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92A08" w14:textId="39105CA5" w:rsidR="00B14795" w:rsidRPr="00C0193B" w:rsidRDefault="00B14795" w:rsidP="00493E61">
      <w:pPr>
        <w:spacing w:after="0" w:line="240" w:lineRule="auto"/>
        <w:jc w:val="center"/>
        <w:rPr>
          <w:rFonts w:ascii="Garamond" w:hAnsi="Garamond"/>
          <w:b/>
          <w:sz w:val="28"/>
          <w:szCs w:val="28"/>
        </w:rPr>
      </w:pPr>
      <w:r w:rsidRPr="00C0193B">
        <w:rPr>
          <w:rFonts w:ascii="Garamond" w:hAnsi="Garamond"/>
          <w:b/>
          <w:sz w:val="28"/>
          <w:szCs w:val="28"/>
        </w:rPr>
        <w:t>Zásady vybavovania sťažností</w:t>
      </w:r>
    </w:p>
    <w:p w14:paraId="48EE33C5" w14:textId="77777777" w:rsidR="00B14795" w:rsidRPr="00C0193B" w:rsidRDefault="00B14795" w:rsidP="00B14795">
      <w:pPr>
        <w:spacing w:after="0" w:line="240" w:lineRule="auto"/>
        <w:rPr>
          <w:rFonts w:ascii="Garamond" w:hAnsi="Garamond"/>
          <w:b/>
          <w:sz w:val="24"/>
          <w:szCs w:val="24"/>
        </w:rPr>
      </w:pPr>
    </w:p>
    <w:p w14:paraId="7544F59E" w14:textId="72E3F7FB"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V súlade so zákonom č. 9/2010 Z. z. o sťažnostiach v znení neskorších predpisov (ďalej len „zákon o sťažnostiach“) orgán verejnej správy </w:t>
      </w:r>
      <w:r w:rsidR="00241608">
        <w:rPr>
          <w:rFonts w:ascii="Garamond" w:hAnsi="Garamond"/>
          <w:sz w:val="24"/>
          <w:szCs w:val="24"/>
        </w:rPr>
        <w:t xml:space="preserve">Obec Turecká </w:t>
      </w:r>
      <w:r w:rsidRPr="00C0193B">
        <w:rPr>
          <w:rFonts w:ascii="Garamond" w:hAnsi="Garamond"/>
          <w:sz w:val="24"/>
          <w:szCs w:val="24"/>
        </w:rPr>
        <w:t xml:space="preserve">vydáva </w:t>
      </w:r>
    </w:p>
    <w:p w14:paraId="718F9233" w14:textId="77777777" w:rsidR="00B14795" w:rsidRPr="00C0193B" w:rsidRDefault="00B14795" w:rsidP="00B14795">
      <w:pPr>
        <w:spacing w:after="0" w:line="240" w:lineRule="auto"/>
        <w:rPr>
          <w:rFonts w:ascii="Garamond" w:hAnsi="Garamond"/>
          <w:sz w:val="24"/>
          <w:szCs w:val="24"/>
        </w:rPr>
      </w:pPr>
    </w:p>
    <w:p w14:paraId="2BE8ACA2" w14:textId="77777777" w:rsidR="00B14795" w:rsidRPr="00C0193B" w:rsidRDefault="00B14795" w:rsidP="00B14795">
      <w:pPr>
        <w:spacing w:after="0" w:line="240" w:lineRule="auto"/>
        <w:jc w:val="center"/>
        <w:rPr>
          <w:rFonts w:ascii="Garamond" w:hAnsi="Garamond"/>
          <w:b/>
          <w:sz w:val="28"/>
          <w:szCs w:val="28"/>
        </w:rPr>
      </w:pPr>
      <w:r w:rsidRPr="00C0193B">
        <w:rPr>
          <w:rFonts w:ascii="Garamond" w:hAnsi="Garamond"/>
          <w:b/>
          <w:sz w:val="28"/>
          <w:szCs w:val="28"/>
        </w:rPr>
        <w:t>Zásady vybavovania sťažností</w:t>
      </w:r>
    </w:p>
    <w:p w14:paraId="1833914E" w14:textId="77777777" w:rsidR="00B14795" w:rsidRPr="00C0193B" w:rsidRDefault="00B14795" w:rsidP="00B14795">
      <w:pPr>
        <w:spacing w:after="0" w:line="240" w:lineRule="auto"/>
        <w:rPr>
          <w:rFonts w:ascii="Garamond" w:hAnsi="Garamond"/>
          <w:sz w:val="24"/>
          <w:szCs w:val="24"/>
        </w:rPr>
      </w:pPr>
    </w:p>
    <w:p w14:paraId="0D5A17A2" w14:textId="77777777" w:rsidR="00B14795" w:rsidRPr="00C0193B" w:rsidRDefault="00B14795" w:rsidP="00B14795">
      <w:pPr>
        <w:autoSpaceDE w:val="0"/>
        <w:autoSpaceDN w:val="0"/>
        <w:adjustRightInd w:val="0"/>
        <w:spacing w:after="0" w:line="240" w:lineRule="auto"/>
        <w:jc w:val="center"/>
        <w:rPr>
          <w:rFonts w:ascii="Garamond" w:eastAsia="Times New Roman" w:hAnsi="Garamond"/>
          <w:b/>
          <w:bCs/>
          <w:sz w:val="24"/>
          <w:szCs w:val="24"/>
          <w:lang w:eastAsia="sk-SK"/>
        </w:rPr>
      </w:pPr>
    </w:p>
    <w:p w14:paraId="54496177" w14:textId="77777777" w:rsidR="00B14795" w:rsidRPr="00C0193B" w:rsidRDefault="00B14795" w:rsidP="00B14795">
      <w:pPr>
        <w:autoSpaceDE w:val="0"/>
        <w:autoSpaceDN w:val="0"/>
        <w:adjustRightInd w:val="0"/>
        <w:spacing w:after="0" w:line="240" w:lineRule="auto"/>
        <w:jc w:val="center"/>
        <w:rPr>
          <w:rFonts w:ascii="Garamond" w:eastAsia="Times New Roman" w:hAnsi="Garamond"/>
          <w:b/>
          <w:sz w:val="24"/>
          <w:szCs w:val="24"/>
          <w:lang w:eastAsia="sk-SK"/>
        </w:rPr>
      </w:pPr>
      <w:r w:rsidRPr="00C0193B">
        <w:rPr>
          <w:rFonts w:ascii="Garamond" w:eastAsia="Times New Roman" w:hAnsi="Garamond"/>
          <w:b/>
          <w:bCs/>
          <w:sz w:val="24"/>
          <w:szCs w:val="24"/>
          <w:lang w:eastAsia="sk-SK"/>
        </w:rPr>
        <w:t>Článok 1</w:t>
      </w:r>
    </w:p>
    <w:p w14:paraId="1E2CF43D" w14:textId="77777777" w:rsidR="00B14795" w:rsidRPr="00C0193B" w:rsidRDefault="00B14795" w:rsidP="00B14795">
      <w:pPr>
        <w:autoSpaceDE w:val="0"/>
        <w:autoSpaceDN w:val="0"/>
        <w:adjustRightInd w:val="0"/>
        <w:spacing w:after="0" w:line="240" w:lineRule="auto"/>
        <w:jc w:val="center"/>
        <w:rPr>
          <w:rFonts w:ascii="Garamond" w:eastAsia="Times New Roman" w:hAnsi="Garamond"/>
          <w:b/>
          <w:sz w:val="24"/>
          <w:szCs w:val="24"/>
          <w:lang w:eastAsia="sk-SK"/>
        </w:rPr>
      </w:pPr>
      <w:r w:rsidRPr="00C0193B">
        <w:rPr>
          <w:rFonts w:ascii="Garamond" w:eastAsia="Times New Roman" w:hAnsi="Garamond"/>
          <w:b/>
          <w:bCs/>
          <w:sz w:val="24"/>
          <w:szCs w:val="24"/>
          <w:lang w:eastAsia="sk-SK"/>
        </w:rPr>
        <w:t>Predmet úpravy</w:t>
      </w:r>
    </w:p>
    <w:p w14:paraId="3DA2921D" w14:textId="77777777" w:rsidR="00B14795" w:rsidRPr="00C0193B" w:rsidRDefault="00B14795" w:rsidP="00B14795">
      <w:pPr>
        <w:spacing w:after="0" w:line="240" w:lineRule="auto"/>
        <w:rPr>
          <w:rFonts w:ascii="Garamond" w:hAnsi="Garamond"/>
          <w:sz w:val="24"/>
          <w:szCs w:val="24"/>
        </w:rPr>
      </w:pPr>
    </w:p>
    <w:p w14:paraId="20CC4717" w14:textId="2697C4C9"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Zásady vybavovania sťažností (ďalej len „zásady“) upravujú postup pri podávaní, vybavovaní a kontrole vybavovania sťažností fyzických osôb alebo právnických osôb doručených orgánu verejnej správy </w:t>
      </w:r>
      <w:r w:rsidR="00241608">
        <w:rPr>
          <w:rFonts w:ascii="Garamond" w:hAnsi="Garamond"/>
          <w:sz w:val="24"/>
          <w:szCs w:val="24"/>
        </w:rPr>
        <w:t>obci Turecká</w:t>
      </w:r>
      <w:r w:rsidRPr="00C0193B">
        <w:rPr>
          <w:rFonts w:ascii="Garamond" w:hAnsi="Garamond"/>
          <w:sz w:val="24"/>
          <w:szCs w:val="24"/>
        </w:rPr>
        <w:t xml:space="preserve"> (ďalej len „OVS“).</w:t>
      </w:r>
    </w:p>
    <w:p w14:paraId="57D00E0D" w14:textId="77777777" w:rsidR="00B14795" w:rsidRPr="00C0193B" w:rsidRDefault="00B14795" w:rsidP="00B14795">
      <w:pPr>
        <w:spacing w:after="0" w:line="240" w:lineRule="auto"/>
        <w:rPr>
          <w:rFonts w:ascii="Garamond" w:hAnsi="Garamond"/>
          <w:sz w:val="24"/>
          <w:szCs w:val="24"/>
        </w:rPr>
      </w:pPr>
    </w:p>
    <w:p w14:paraId="63B7FA9D"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2</w:t>
      </w:r>
    </w:p>
    <w:p w14:paraId="24163679"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Vymedzenie pojmov</w:t>
      </w:r>
    </w:p>
    <w:p w14:paraId="033486D8" w14:textId="77777777" w:rsidR="00B14795" w:rsidRPr="00C0193B" w:rsidRDefault="00B14795" w:rsidP="00B14795">
      <w:pPr>
        <w:spacing w:after="0" w:line="240" w:lineRule="auto"/>
        <w:rPr>
          <w:rFonts w:ascii="Garamond" w:hAnsi="Garamond"/>
          <w:sz w:val="24"/>
          <w:szCs w:val="24"/>
        </w:rPr>
      </w:pPr>
    </w:p>
    <w:p w14:paraId="1125B981" w14:textId="77777777" w:rsidR="00B14795" w:rsidRPr="00C0193B" w:rsidRDefault="00B14795" w:rsidP="00B14795">
      <w:pPr>
        <w:tabs>
          <w:tab w:val="left" w:pos="709"/>
        </w:tabs>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Na účely týchto zásad: </w:t>
      </w:r>
    </w:p>
    <w:p w14:paraId="6F4A43B5" w14:textId="77777777" w:rsidR="00B14795" w:rsidRPr="00C0193B" w:rsidRDefault="00B14795" w:rsidP="00B14795">
      <w:pPr>
        <w:numPr>
          <w:ilvl w:val="0"/>
          <w:numId w:val="1"/>
        </w:numPr>
        <w:tabs>
          <w:tab w:val="left" w:pos="709"/>
        </w:tabs>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vybavovanie sťažnosti je prijímanie, evidencia, prešetrovanie a vybavenie sťažnosti,</w:t>
      </w:r>
    </w:p>
    <w:p w14:paraId="0F14704A" w14:textId="77777777" w:rsidR="00B14795" w:rsidRPr="00C0193B" w:rsidRDefault="00B14795" w:rsidP="00B14795">
      <w:pPr>
        <w:numPr>
          <w:ilvl w:val="0"/>
          <w:numId w:val="1"/>
        </w:numPr>
        <w:tabs>
          <w:tab w:val="left" w:pos="709"/>
        </w:tabs>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vybavením sťažnosti je vrátenie sťažnosti, odloženie sťažnosti, oznámenie výsledku prešetrenia sťažnosti alebo oznámenie výsledku prekontrolovania správnosti vybavenia predchádzajúcej sťažnosti. </w:t>
      </w:r>
    </w:p>
    <w:p w14:paraId="1E249257" w14:textId="77777777" w:rsidR="00B14795" w:rsidRPr="00C0193B" w:rsidRDefault="00B14795" w:rsidP="00B14795">
      <w:pPr>
        <w:spacing w:after="0" w:line="240" w:lineRule="auto"/>
        <w:rPr>
          <w:rFonts w:ascii="Garamond" w:hAnsi="Garamond"/>
          <w:sz w:val="24"/>
          <w:szCs w:val="24"/>
        </w:rPr>
      </w:pPr>
    </w:p>
    <w:p w14:paraId="7C0EC3B5"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3</w:t>
      </w:r>
    </w:p>
    <w:p w14:paraId="5D76E81E"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Sťažnosť</w:t>
      </w:r>
    </w:p>
    <w:p w14:paraId="35B3C05C" w14:textId="77777777" w:rsidR="00B14795" w:rsidRPr="00C0193B" w:rsidRDefault="00B14795" w:rsidP="00B14795">
      <w:pPr>
        <w:spacing w:after="0" w:line="240" w:lineRule="auto"/>
        <w:rPr>
          <w:rFonts w:ascii="Garamond" w:hAnsi="Garamond"/>
          <w:sz w:val="24"/>
          <w:szCs w:val="24"/>
        </w:rPr>
      </w:pPr>
    </w:p>
    <w:p w14:paraId="4BE74DC2"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1. Sťažnosť podľa týchto zásad je podanie fyzickej alebo právnickej osoby (ďalej len „sťažovateľ“), ktorým: </w:t>
      </w:r>
    </w:p>
    <w:p w14:paraId="039ED822" w14:textId="77777777" w:rsidR="00B14795" w:rsidRPr="00C0193B" w:rsidRDefault="00B14795" w:rsidP="00B14795">
      <w:pPr>
        <w:numPr>
          <w:ilvl w:val="0"/>
          <w:numId w:val="2"/>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sa domáha ochrany svojich práv alebo právom chránených záujmov, o ktorých sa domnieva, že boli porušené činnosťou alebo nečinnosťou OVS,</w:t>
      </w:r>
    </w:p>
    <w:p w14:paraId="7FD63CDB" w14:textId="77777777" w:rsidR="00B14795" w:rsidRPr="00C0193B" w:rsidRDefault="00B14795" w:rsidP="00B14795">
      <w:pPr>
        <w:pStyle w:val="Odsekzoznamu"/>
        <w:numPr>
          <w:ilvl w:val="0"/>
          <w:numId w:val="2"/>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poukazuje na konkrétne nedostatky, najmä na porušenie právnych predpisov, ktorých odstránenie je v pôsobnosti OVS. </w:t>
      </w:r>
    </w:p>
    <w:p w14:paraId="58E999B7" w14:textId="77777777" w:rsidR="00B14795" w:rsidRPr="00C0193B" w:rsidRDefault="00B14795" w:rsidP="00B14795">
      <w:pPr>
        <w:spacing w:after="0" w:line="240" w:lineRule="auto"/>
        <w:rPr>
          <w:rFonts w:ascii="Garamond" w:hAnsi="Garamond"/>
          <w:sz w:val="24"/>
          <w:szCs w:val="24"/>
        </w:rPr>
      </w:pPr>
    </w:p>
    <w:p w14:paraId="14BADA93"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2. Sťažnosťou podľa týchto zásad nie je podanie, ktoré:</w:t>
      </w:r>
    </w:p>
    <w:p w14:paraId="5F5FEBC1" w14:textId="77777777" w:rsidR="00B14795" w:rsidRPr="00C0193B" w:rsidRDefault="00B14795" w:rsidP="00B14795">
      <w:pPr>
        <w:pStyle w:val="Odsekzoznamu"/>
        <w:numPr>
          <w:ilvl w:val="0"/>
          <w:numId w:val="4"/>
        </w:numPr>
        <w:spacing w:after="0" w:line="240" w:lineRule="auto"/>
        <w:ind w:left="709" w:hanging="349"/>
        <w:rPr>
          <w:rFonts w:ascii="Garamond" w:eastAsia="Times New Roman" w:hAnsi="Garamond"/>
          <w:sz w:val="24"/>
          <w:szCs w:val="24"/>
          <w:lang w:eastAsia="sk-SK"/>
        </w:rPr>
      </w:pPr>
      <w:r w:rsidRPr="00C0193B">
        <w:rPr>
          <w:rFonts w:ascii="Garamond" w:eastAsia="Times New Roman" w:hAnsi="Garamond"/>
          <w:sz w:val="24"/>
          <w:szCs w:val="24"/>
          <w:lang w:eastAsia="sk-SK"/>
        </w:rPr>
        <w:t>má charakter dopytu, vyjadrenia, názoru, žiadosti, podnetu alebo návrhu</w:t>
      </w:r>
      <w:r w:rsidRPr="00C0193B">
        <w:rPr>
          <w:rFonts w:ascii="Garamond" w:eastAsia="Times New Roman" w:hAnsi="Garamond"/>
          <w:sz w:val="24"/>
          <w:szCs w:val="24"/>
          <w:lang w:val="sk-SK" w:eastAsia="sk-SK"/>
        </w:rPr>
        <w:t>;</w:t>
      </w:r>
    </w:p>
    <w:p w14:paraId="7DE42759" w14:textId="77777777" w:rsidR="00B14795" w:rsidRPr="00C0193B" w:rsidRDefault="00B14795" w:rsidP="00B14795">
      <w:pPr>
        <w:pStyle w:val="Odsekzoznamu"/>
        <w:numPr>
          <w:ilvl w:val="0"/>
          <w:numId w:val="4"/>
        </w:numPr>
        <w:spacing w:after="0" w:line="240" w:lineRule="auto"/>
        <w:ind w:left="709" w:hanging="349"/>
        <w:rPr>
          <w:rFonts w:ascii="Garamond" w:eastAsia="Times New Roman" w:hAnsi="Garamond"/>
          <w:sz w:val="24"/>
          <w:szCs w:val="24"/>
          <w:lang w:eastAsia="sk-SK"/>
        </w:rPr>
      </w:pPr>
      <w:r w:rsidRPr="00C0193B">
        <w:rPr>
          <w:rFonts w:ascii="Garamond" w:eastAsia="Times New Roman" w:hAnsi="Garamond"/>
          <w:sz w:val="24"/>
          <w:szCs w:val="24"/>
          <w:lang w:eastAsia="sk-SK"/>
        </w:rPr>
        <w:t>poukazuje na konkrétne nedostatky v činnosti OVS, ktorých odstránenie alebo vybavenie je upravené osobitným predpisom, n</w:t>
      </w:r>
      <w:r w:rsidRPr="00C0193B">
        <w:rPr>
          <w:rFonts w:ascii="Garamond" w:hAnsi="Garamond"/>
          <w:sz w:val="24"/>
          <w:szCs w:val="24"/>
        </w:rPr>
        <w:t>apríklad Trestný poriadok, Správny súdny poriadok, zákon č. 85/1990 Zb. o petičnom práve v znení neskorších predpisov, zákon Národnej rady Slovenskej republiky č. 162/1995 Z. z. o katastri nehnuteľností a o zápise vlastníckych a iných práv k nehnuteľnostiam (katastrálny zákon) v znení neskorších predpisov, zákon č. 250/2007 Z. z. o ochrane spotrebiteľa a o zmene zákona Slovenskej národnej rady č. 372/1990 Zb. o priestupkoch v znení neskorších predpisov ;</w:t>
      </w:r>
    </w:p>
    <w:p w14:paraId="34C6722D" w14:textId="77777777" w:rsidR="00B14795" w:rsidRPr="00C0193B" w:rsidRDefault="00B14795" w:rsidP="00B14795">
      <w:pPr>
        <w:pStyle w:val="Odsekzoznamu"/>
        <w:numPr>
          <w:ilvl w:val="0"/>
          <w:numId w:val="4"/>
        </w:numPr>
        <w:spacing w:after="0" w:line="240" w:lineRule="auto"/>
        <w:ind w:left="709" w:hanging="349"/>
        <w:rPr>
          <w:rFonts w:ascii="Garamond" w:eastAsia="Times New Roman" w:hAnsi="Garamond"/>
          <w:sz w:val="24"/>
          <w:szCs w:val="24"/>
          <w:lang w:eastAsia="sk-SK"/>
        </w:rPr>
      </w:pPr>
      <w:r w:rsidRPr="00C0193B">
        <w:rPr>
          <w:rFonts w:ascii="Garamond" w:eastAsia="Times New Roman" w:hAnsi="Garamond"/>
          <w:sz w:val="24"/>
          <w:szCs w:val="24"/>
          <w:lang w:eastAsia="sk-SK"/>
        </w:rPr>
        <w:t>je sťažnosťou podľa osobitného predpisu, n</w:t>
      </w:r>
      <w:r w:rsidRPr="00C0193B">
        <w:rPr>
          <w:rFonts w:ascii="Garamond" w:hAnsi="Garamond"/>
          <w:sz w:val="24"/>
          <w:szCs w:val="24"/>
        </w:rPr>
        <w:t xml:space="preserve">apríklad § 218a až § 218c zákona Národnej rady Slovenskej republiky č. 233/1995 Z. z. o súdnych exekútoroch a exekučnej činnosti (Exekučný poriadok) a o zmene a doplnení ďalších zákonov v znení zákona č. 280/1999 Z. z., § 48 ods. 1 písm. e) zákona č. 73/1998 Z. z. o štátnej službe príslušníkov Policajného zboru, Slovenskej informačnej služby, Zboru väzenskej a justičnej stráže Slovenskej republiky a Železničnej polície v znení zákona č. 623/2005 Z. z., § 65da ods. 2 zákona č. 4/2001 Z. z. o Zbore väzenskej a justičnej stráže v znení zákona č. 386/2015 Z. </w:t>
      </w:r>
      <w:r w:rsidRPr="00C0193B">
        <w:rPr>
          <w:rFonts w:ascii="Garamond" w:hAnsi="Garamond"/>
          <w:sz w:val="24"/>
          <w:szCs w:val="24"/>
        </w:rPr>
        <w:lastRenderedPageBreak/>
        <w:t>z., § 59 ods. 1 písm. h) a § 65 zákona č. 400/2009 Z. z. o štátnej službe a o zmene a doplnení niektorých zákonov v znení zákona č. 301/2016 Z. z;</w:t>
      </w:r>
    </w:p>
    <w:p w14:paraId="3C16F11B" w14:textId="77777777" w:rsidR="00B14795" w:rsidRPr="00C0193B" w:rsidRDefault="00B14795" w:rsidP="00B14795">
      <w:pPr>
        <w:pStyle w:val="Odsekzoznamu"/>
        <w:numPr>
          <w:ilvl w:val="0"/>
          <w:numId w:val="4"/>
        </w:numPr>
        <w:spacing w:after="0" w:line="240" w:lineRule="auto"/>
        <w:ind w:left="709" w:hanging="349"/>
        <w:rPr>
          <w:rFonts w:ascii="Garamond" w:eastAsia="Times New Roman" w:hAnsi="Garamond"/>
          <w:sz w:val="24"/>
          <w:szCs w:val="24"/>
          <w:lang w:eastAsia="sk-SK"/>
        </w:rPr>
      </w:pPr>
      <w:r w:rsidRPr="00C0193B">
        <w:rPr>
          <w:rFonts w:ascii="Garamond" w:eastAsia="Times New Roman" w:hAnsi="Garamond"/>
          <w:sz w:val="24"/>
          <w:szCs w:val="24"/>
          <w:lang w:eastAsia="sk-SK"/>
        </w:rPr>
        <w:t>smeruje proti rozhodnutiu OVS v konaní podľa osobitného predpisu, n</w:t>
      </w:r>
      <w:r w:rsidRPr="00C0193B">
        <w:rPr>
          <w:rFonts w:ascii="Garamond" w:hAnsi="Garamond"/>
          <w:sz w:val="24"/>
          <w:szCs w:val="24"/>
        </w:rPr>
        <w:t>apríklad § 46 zákona č. 71/1967 Zb. o správnom konaní (správny poriadok), § 63 zákona č. 563/2009 Z. z. o správe daní (daňový poriadok) a o zmene a doplnení niektorých zákonov v znení neskorších predpisov;</w:t>
      </w:r>
    </w:p>
    <w:p w14:paraId="572C5A98" w14:textId="77777777" w:rsidR="00B14795" w:rsidRPr="00C0193B" w:rsidRDefault="00B14795" w:rsidP="00B14795">
      <w:pPr>
        <w:pStyle w:val="Odsekzoznamu"/>
        <w:numPr>
          <w:ilvl w:val="0"/>
          <w:numId w:val="4"/>
        </w:numPr>
        <w:spacing w:after="0" w:line="240" w:lineRule="auto"/>
        <w:ind w:left="709" w:hanging="349"/>
        <w:rPr>
          <w:rFonts w:ascii="Garamond" w:eastAsia="Times New Roman" w:hAnsi="Garamond"/>
          <w:sz w:val="24"/>
          <w:szCs w:val="24"/>
          <w:lang w:eastAsia="sk-SK"/>
        </w:rPr>
      </w:pPr>
      <w:r w:rsidRPr="00C0193B">
        <w:rPr>
          <w:rFonts w:ascii="Garamond" w:eastAsia="Times New Roman" w:hAnsi="Garamond"/>
          <w:sz w:val="24"/>
          <w:szCs w:val="24"/>
          <w:lang w:eastAsia="sk-SK"/>
        </w:rPr>
        <w:t xml:space="preserve">smeruje proti záverom kontroly, auditu, dohľadu, dozoru alebo inšpekcie podľa osobitného predpisu alebo </w:t>
      </w:r>
    </w:p>
    <w:p w14:paraId="5B9C657D" w14:textId="77777777" w:rsidR="00B14795" w:rsidRPr="00C0193B" w:rsidRDefault="00B14795" w:rsidP="00B14795">
      <w:pPr>
        <w:pStyle w:val="Odsekzoznamu"/>
        <w:numPr>
          <w:ilvl w:val="0"/>
          <w:numId w:val="4"/>
        </w:numPr>
        <w:spacing w:after="0" w:line="240" w:lineRule="auto"/>
        <w:ind w:left="709" w:hanging="349"/>
        <w:rPr>
          <w:rFonts w:ascii="Garamond" w:eastAsia="Times New Roman" w:hAnsi="Garamond"/>
          <w:sz w:val="24"/>
          <w:szCs w:val="24"/>
          <w:lang w:eastAsia="sk-SK"/>
        </w:rPr>
      </w:pPr>
      <w:r w:rsidRPr="00C0193B">
        <w:rPr>
          <w:rFonts w:ascii="Garamond" w:eastAsia="Times New Roman" w:hAnsi="Garamond"/>
          <w:sz w:val="24"/>
          <w:szCs w:val="24"/>
          <w:lang w:eastAsia="sk-SK"/>
        </w:rPr>
        <w:t>obsahuje utajované skutočnosti alebo z obsahu ktorého je zrejmé, že jeho vybavením ako sťažnosti podľa tohto zákona by došlo k ohrozeniu utajovaných skutočností podľa osobitného predpisu, z</w:t>
      </w:r>
      <w:r w:rsidRPr="00C0193B">
        <w:rPr>
          <w:rFonts w:ascii="Garamond" w:hAnsi="Garamond"/>
          <w:sz w:val="24"/>
          <w:szCs w:val="24"/>
        </w:rPr>
        <w:t>ákon č. 215/2004 Z. z. o ochrane utajovaných skutočností a o zmene a doplnení niektorých zákonov v znení neskorších predpisov</w:t>
      </w:r>
      <w:r w:rsidRPr="00C0193B">
        <w:rPr>
          <w:rFonts w:ascii="Garamond" w:eastAsia="Times New Roman" w:hAnsi="Garamond"/>
          <w:sz w:val="24"/>
          <w:szCs w:val="24"/>
          <w:lang w:eastAsia="sk-SK"/>
        </w:rPr>
        <w:t>.</w:t>
      </w:r>
    </w:p>
    <w:p w14:paraId="19EE584F" w14:textId="77777777" w:rsidR="00B14795" w:rsidRPr="00C0193B" w:rsidRDefault="00B14795" w:rsidP="00B14795">
      <w:pPr>
        <w:spacing w:after="0" w:line="240" w:lineRule="auto"/>
        <w:rPr>
          <w:rFonts w:ascii="Garamond" w:eastAsia="Times New Roman" w:hAnsi="Garamond"/>
          <w:sz w:val="24"/>
          <w:szCs w:val="24"/>
          <w:lang w:eastAsia="sk-SK"/>
        </w:rPr>
      </w:pPr>
    </w:p>
    <w:p w14:paraId="67BE97C1"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3.  Sťažnosťou nie je ani podanie:</w:t>
      </w:r>
    </w:p>
    <w:p w14:paraId="15D0A4C7" w14:textId="77777777" w:rsidR="00B14795" w:rsidRPr="00C0193B" w:rsidRDefault="00B14795" w:rsidP="00B14795">
      <w:pPr>
        <w:pStyle w:val="Odsekzoznamu"/>
        <w:numPr>
          <w:ilvl w:val="0"/>
          <w:numId w:val="3"/>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OVS, v ktorom upozorňuje na nedostatky v činnosti iného OVS,</w:t>
      </w:r>
    </w:p>
    <w:p w14:paraId="004E1BB9" w14:textId="77777777" w:rsidR="00B14795" w:rsidRPr="00C0193B" w:rsidRDefault="00B14795" w:rsidP="00B14795">
      <w:pPr>
        <w:pStyle w:val="Odsekzoznamu"/>
        <w:numPr>
          <w:ilvl w:val="0"/>
          <w:numId w:val="3"/>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osoby poverenej súdom na výkon verejnej moci.</w:t>
      </w:r>
    </w:p>
    <w:p w14:paraId="4F8A28E0" w14:textId="77777777" w:rsidR="00B14795" w:rsidRPr="00C0193B" w:rsidRDefault="00B14795" w:rsidP="00B14795">
      <w:pPr>
        <w:spacing w:after="0" w:line="240" w:lineRule="auto"/>
        <w:rPr>
          <w:rFonts w:ascii="Garamond" w:hAnsi="Garamond"/>
          <w:sz w:val="24"/>
          <w:szCs w:val="24"/>
        </w:rPr>
      </w:pPr>
    </w:p>
    <w:p w14:paraId="024EFAB6"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4.  Každé podanie pre účely určenia či podanie ako také je sťažnosťou v zmysle zákona o sťažnostiach a v zmysle týchto zásad sa vždy posudzuje podľa jeho obsahu bez ohľadu na jeho označenie.</w:t>
      </w:r>
    </w:p>
    <w:p w14:paraId="2AF4D81C" w14:textId="77777777" w:rsidR="00B14795" w:rsidRPr="00C0193B" w:rsidRDefault="00B14795" w:rsidP="00B14795">
      <w:pPr>
        <w:spacing w:after="0" w:line="240" w:lineRule="auto"/>
        <w:rPr>
          <w:rFonts w:ascii="Garamond" w:hAnsi="Garamond"/>
          <w:sz w:val="24"/>
          <w:szCs w:val="24"/>
        </w:rPr>
      </w:pPr>
    </w:p>
    <w:p w14:paraId="0E13624D"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4</w:t>
      </w:r>
    </w:p>
    <w:p w14:paraId="18AEC9F7"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Vybavenie podaní, ktoré nie sú sťažnosťami</w:t>
      </w:r>
    </w:p>
    <w:p w14:paraId="0486BFBB" w14:textId="77777777" w:rsidR="00B14795" w:rsidRPr="00C0193B" w:rsidRDefault="00B14795" w:rsidP="00B14795">
      <w:pPr>
        <w:spacing w:after="0" w:line="240" w:lineRule="auto"/>
        <w:rPr>
          <w:rFonts w:ascii="Garamond" w:hAnsi="Garamond"/>
          <w:sz w:val="24"/>
          <w:szCs w:val="24"/>
        </w:rPr>
      </w:pPr>
    </w:p>
    <w:p w14:paraId="407628D9"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1.  Podanie, ktoré: </w:t>
      </w:r>
    </w:p>
    <w:p w14:paraId="1009E45A" w14:textId="77777777" w:rsidR="00B14795" w:rsidRPr="00C0193B" w:rsidRDefault="00B14795" w:rsidP="00B14795">
      <w:pPr>
        <w:pStyle w:val="Odsekzoznamu"/>
        <w:numPr>
          <w:ilvl w:val="0"/>
          <w:numId w:val="7"/>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má charakter dopytu, vyjadrenia, názoru, žiadosti, podnetu alebo návrhu, </w:t>
      </w:r>
    </w:p>
    <w:p w14:paraId="668A0A2A" w14:textId="77777777" w:rsidR="00B14795" w:rsidRPr="00C0193B" w:rsidRDefault="00B14795" w:rsidP="00B14795">
      <w:pPr>
        <w:pStyle w:val="Odsekzoznamu"/>
        <w:numPr>
          <w:ilvl w:val="0"/>
          <w:numId w:val="7"/>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poukazuje na konkrétne nedostatky v činnosti OVS, ktorých odstránenie alebo vybavenie je upravené osobitným predpisom,</w:t>
      </w:r>
    </w:p>
    <w:p w14:paraId="58B4D34F" w14:textId="77777777" w:rsidR="00B14795" w:rsidRPr="00C0193B" w:rsidRDefault="00B14795" w:rsidP="00B14795">
      <w:pPr>
        <w:pStyle w:val="Odsekzoznamu"/>
        <w:numPr>
          <w:ilvl w:val="0"/>
          <w:numId w:val="7"/>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smeruje proti rozhodnutiu OVS vydanému v konaní podľa osobitného predpisu,</w:t>
      </w:r>
    </w:p>
    <w:p w14:paraId="2C1B66AD" w14:textId="77777777" w:rsidR="00B14795" w:rsidRPr="00C0193B" w:rsidRDefault="00B14795" w:rsidP="00B14795">
      <w:pPr>
        <w:pStyle w:val="Odsekzoznamu"/>
        <w:numPr>
          <w:ilvl w:val="0"/>
          <w:numId w:val="7"/>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smeruje proti záverom kontroly, auditu, dohľadu, dozoru alebo inšpekcie podľa osobitného predpisu, alebo </w:t>
      </w:r>
    </w:p>
    <w:p w14:paraId="323EC0AF" w14:textId="77777777" w:rsidR="00B14795" w:rsidRPr="00C0193B" w:rsidRDefault="00B14795" w:rsidP="00B14795">
      <w:pPr>
        <w:pStyle w:val="Odsekzoznamu"/>
        <w:numPr>
          <w:ilvl w:val="0"/>
          <w:numId w:val="7"/>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obsahuje utajované skutočnosti alebo z obsahu ktorého je zrejmé, že jeho vybavením ako sťažnosti podľa tohto zákona by došlo k ohrozeniu utajovaných skutočností podľa osobitného predpisu</w:t>
      </w:r>
    </w:p>
    <w:p w14:paraId="2C72B824"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a je označené ako sťažnosť, OVS odloží, o čom toho, kto podanie podal, písomne upovedomí do 15 pracovných dní od doručenia podania s uvedením dôvodu odloženia podania. Ak je OVS príslušný podanie vybaviť podľa osobitného predpisu, tak podanie vybaví podľa príslušného osobitného predpisu.</w:t>
      </w:r>
    </w:p>
    <w:p w14:paraId="480F0A41" w14:textId="77777777" w:rsidR="00B14795" w:rsidRPr="00C0193B" w:rsidRDefault="00B14795" w:rsidP="00B14795">
      <w:pPr>
        <w:spacing w:after="0" w:line="240" w:lineRule="auto"/>
        <w:rPr>
          <w:rFonts w:ascii="Garamond" w:eastAsia="Times New Roman" w:hAnsi="Garamond"/>
          <w:sz w:val="24"/>
          <w:szCs w:val="24"/>
          <w:lang w:eastAsia="sk-SK"/>
        </w:rPr>
      </w:pPr>
    </w:p>
    <w:p w14:paraId="04093CE7"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2. Podanie, ktoré je sťažnosťou podľa osobitného predpisu, OVS vybaví podľa osobitného predpisu. Ak na jeho vybavenie nie je príslušný, podanie postúpi OVS, ktorý je na jeho vybavenie príslušný a súčasne to oznámi tomu, kto podanie podal. </w:t>
      </w:r>
    </w:p>
    <w:p w14:paraId="717222DC" w14:textId="77777777" w:rsidR="00B14795" w:rsidRPr="00C0193B" w:rsidRDefault="00B14795" w:rsidP="00B14795">
      <w:pPr>
        <w:spacing w:after="0" w:line="240" w:lineRule="auto"/>
        <w:rPr>
          <w:rFonts w:ascii="Garamond" w:eastAsia="Times New Roman" w:hAnsi="Garamond"/>
          <w:sz w:val="24"/>
          <w:szCs w:val="24"/>
          <w:lang w:eastAsia="sk-SK"/>
        </w:rPr>
      </w:pPr>
    </w:p>
    <w:p w14:paraId="42B053EC"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3. Podanie, ktoré smeruje proti rozhodnutiu OVS, ktoré nie je právoplatné, OVS vybaví podľa osobitného predpisu. Ak na vybavenie podania nie je príslušný, postúpi takéto podanie do piatich pracovných dní orgánu, ktorý napadnuté rozhodnutie vydal, o čom upovedomí toho, kto podanie podal. </w:t>
      </w:r>
    </w:p>
    <w:p w14:paraId="01906446" w14:textId="77777777" w:rsidR="00B14795" w:rsidRPr="00C0193B" w:rsidRDefault="00B14795" w:rsidP="00B14795">
      <w:pPr>
        <w:spacing w:after="0" w:line="240" w:lineRule="auto"/>
        <w:rPr>
          <w:rFonts w:ascii="Garamond" w:hAnsi="Garamond"/>
          <w:sz w:val="24"/>
          <w:szCs w:val="24"/>
        </w:rPr>
      </w:pPr>
    </w:p>
    <w:p w14:paraId="1B63753F"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5</w:t>
      </w:r>
    </w:p>
    <w:p w14:paraId="5195C4FC"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Náležitosti sťažností</w:t>
      </w:r>
    </w:p>
    <w:p w14:paraId="79B2C761" w14:textId="77777777" w:rsidR="00B14795" w:rsidRPr="00C0193B" w:rsidRDefault="00B14795" w:rsidP="00B14795">
      <w:pPr>
        <w:spacing w:after="0" w:line="240" w:lineRule="auto"/>
        <w:rPr>
          <w:rFonts w:ascii="Garamond" w:hAnsi="Garamond"/>
          <w:sz w:val="24"/>
          <w:szCs w:val="24"/>
        </w:rPr>
      </w:pPr>
    </w:p>
    <w:p w14:paraId="5A97D5DD"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lastRenderedPageBreak/>
        <w:t xml:space="preserve">1.  Sťažnosť musí obsahovať: </w:t>
      </w:r>
    </w:p>
    <w:p w14:paraId="0DF4626B" w14:textId="77777777" w:rsidR="00B14795" w:rsidRPr="00C0193B" w:rsidRDefault="00B14795" w:rsidP="00B14795">
      <w:pPr>
        <w:numPr>
          <w:ilvl w:val="0"/>
          <w:numId w:val="5"/>
        </w:numPr>
        <w:spacing w:after="0" w:line="240" w:lineRule="auto"/>
        <w:rPr>
          <w:rFonts w:ascii="Garamond" w:hAnsi="Garamond"/>
          <w:sz w:val="24"/>
          <w:szCs w:val="24"/>
        </w:rPr>
      </w:pPr>
      <w:r w:rsidRPr="00C0193B">
        <w:rPr>
          <w:rFonts w:ascii="Garamond" w:hAnsi="Garamond"/>
          <w:sz w:val="24"/>
          <w:szCs w:val="24"/>
        </w:rPr>
        <w:t xml:space="preserve">ak ju podáva fyzická osoba – meno, priezvisko, adresu pobytu sťažovateľa; </w:t>
      </w:r>
    </w:p>
    <w:p w14:paraId="73706242" w14:textId="77777777" w:rsidR="00B14795" w:rsidRPr="00C0193B" w:rsidRDefault="00B14795" w:rsidP="00B14795">
      <w:pPr>
        <w:numPr>
          <w:ilvl w:val="0"/>
          <w:numId w:val="5"/>
        </w:numPr>
        <w:spacing w:after="0" w:line="240" w:lineRule="auto"/>
        <w:rPr>
          <w:rFonts w:ascii="Garamond" w:hAnsi="Garamond"/>
          <w:sz w:val="24"/>
          <w:szCs w:val="24"/>
        </w:rPr>
      </w:pPr>
      <w:r w:rsidRPr="00C0193B">
        <w:rPr>
          <w:rFonts w:ascii="Garamond" w:hAnsi="Garamond"/>
          <w:sz w:val="24"/>
          <w:szCs w:val="24"/>
        </w:rPr>
        <w:t>ak ju podáva právnická osoba – názov a sídlo, meno a priezvisko osoby oprávnenej za ňu konať.</w:t>
      </w:r>
    </w:p>
    <w:p w14:paraId="39767171" w14:textId="77777777" w:rsidR="00B14795" w:rsidRPr="00C0193B" w:rsidRDefault="00B14795" w:rsidP="00B14795">
      <w:pPr>
        <w:spacing w:after="0" w:line="240" w:lineRule="auto"/>
        <w:rPr>
          <w:rFonts w:ascii="Garamond" w:hAnsi="Garamond"/>
          <w:sz w:val="24"/>
          <w:szCs w:val="24"/>
        </w:rPr>
      </w:pPr>
    </w:p>
    <w:p w14:paraId="0FEAD272"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2. Sťažnosť musí byť čitateľná a zrozumiteľná, z jej obsahu musí byť jednoznačné, proti komu smeruje, na aké nedostatky poukazuje, čoho sa sťažovateľ domáha.</w:t>
      </w:r>
    </w:p>
    <w:p w14:paraId="3E982373" w14:textId="77777777" w:rsidR="00B14795" w:rsidRPr="00C0193B" w:rsidRDefault="00B14795" w:rsidP="00B14795">
      <w:pPr>
        <w:spacing w:after="0" w:line="240" w:lineRule="auto"/>
        <w:rPr>
          <w:rFonts w:ascii="Garamond" w:hAnsi="Garamond"/>
          <w:sz w:val="24"/>
          <w:szCs w:val="24"/>
        </w:rPr>
      </w:pPr>
    </w:p>
    <w:p w14:paraId="6D94C9EB"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hAnsi="Garamond"/>
          <w:sz w:val="24"/>
          <w:szCs w:val="24"/>
        </w:rPr>
        <w:t xml:space="preserve">3. </w:t>
      </w:r>
      <w:r w:rsidRPr="00C0193B">
        <w:rPr>
          <w:rFonts w:ascii="Garamond" w:eastAsia="Times New Roman" w:hAnsi="Garamond"/>
          <w:sz w:val="24"/>
          <w:szCs w:val="24"/>
          <w:lang w:eastAsia="sk-SK"/>
        </w:rPr>
        <w:t xml:space="preserve">Sťažnosť: </w:t>
      </w:r>
    </w:p>
    <w:p w14:paraId="00131FBB" w14:textId="77777777" w:rsidR="00B14795" w:rsidRPr="00C0193B" w:rsidRDefault="00B14795" w:rsidP="00B14795">
      <w:pPr>
        <w:pStyle w:val="Odsekzoznamu"/>
        <w:numPr>
          <w:ilvl w:val="0"/>
          <w:numId w:val="6"/>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v listinnej podobe musí obsahovať vlastnoručný podpis sťažovateľa,</w:t>
      </w:r>
    </w:p>
    <w:p w14:paraId="78B4F703" w14:textId="77777777" w:rsidR="00B14795" w:rsidRPr="00C0193B" w:rsidRDefault="00B14795" w:rsidP="00B14795">
      <w:pPr>
        <w:numPr>
          <w:ilvl w:val="0"/>
          <w:numId w:val="6"/>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v elektronickej podobe musí byť sťažovateľom autorizovaná kvalifikovaným elektronickým podpisom.</w:t>
      </w:r>
    </w:p>
    <w:p w14:paraId="51752321" w14:textId="77777777" w:rsidR="00B14795" w:rsidRPr="00C0193B" w:rsidRDefault="00B14795" w:rsidP="00B14795">
      <w:pPr>
        <w:spacing w:after="0" w:line="240" w:lineRule="auto"/>
        <w:rPr>
          <w:rFonts w:ascii="Garamond" w:eastAsia="Times New Roman" w:hAnsi="Garamond"/>
          <w:sz w:val="24"/>
          <w:szCs w:val="24"/>
          <w:lang w:eastAsia="sk-SK"/>
        </w:rPr>
      </w:pPr>
    </w:p>
    <w:p w14:paraId="15D185FA"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4. Ak sťažnosť podaná v elektronickej podobe nie je autorizovaná podľa osobitného predpisu </w:t>
      </w:r>
      <w:r w:rsidRPr="00C0193B">
        <w:rPr>
          <w:rFonts w:ascii="Garamond" w:hAnsi="Garamond"/>
          <w:sz w:val="24"/>
          <w:szCs w:val="24"/>
          <w:vertAlign w:val="superscript"/>
        </w:rPr>
        <w:t>1)</w:t>
      </w:r>
      <w:r w:rsidRPr="00C0193B">
        <w:rPr>
          <w:rFonts w:ascii="Garamond" w:hAnsi="Garamond"/>
          <w:sz w:val="24"/>
          <w:szCs w:val="24"/>
        </w:rPr>
        <w:t xml:space="preserve"> ani odoslaná prostredníctvom prístupového miesta, ktoré vyžaduje úspešnú autentifikáciu sťažovateľa, sťažovateľ ju musí do piatich pracovných dní od jej podania potvrdiť, a to vlastnoručným podpisom, jej autorizáciou podľa osobitného predpisu </w:t>
      </w:r>
      <w:r w:rsidRPr="00C0193B">
        <w:rPr>
          <w:rFonts w:ascii="Garamond" w:hAnsi="Garamond"/>
          <w:sz w:val="24"/>
          <w:szCs w:val="24"/>
          <w:vertAlign w:val="superscript"/>
        </w:rPr>
        <w:t>1)</w:t>
      </w:r>
      <w:r w:rsidRPr="00C0193B">
        <w:rPr>
          <w:rFonts w:ascii="Garamond" w:hAnsi="Garamond"/>
          <w:sz w:val="24"/>
          <w:szCs w:val="24"/>
        </w:rPr>
        <w:t xml:space="preserve"> alebo jej odoslaním prostredníctvom prístupového miesta, ktoré vyžaduje úspešnú autentifikáciu sťažovateľa, inak sa sťažnosť odloží. O odložení sťažnosti a dôvodoch jej odloženia OVS písomne upovedomí sťažovateľa do 15 pracovných dní od odloženia. Sťažovateľom sa rozumie aj osoba oprávnená konať v mene právnickej osoby. Lehota na vybavenie sťažnosti začína plynúť prvým pracovným dňom nasledujúcim po dni doručenia potvrdenia sťažnosti. Ak potvrdenie sťažnosti obsahuje iné údaje ako sťažnosť podaná v elektronickej podobe, OVS sťažnosť podanú v elektronickej podobe odloží.</w:t>
      </w:r>
    </w:p>
    <w:p w14:paraId="220D8B42" w14:textId="77777777" w:rsidR="00B14795" w:rsidRPr="00C0193B" w:rsidRDefault="00B14795" w:rsidP="00B14795">
      <w:pPr>
        <w:spacing w:after="0" w:line="240" w:lineRule="auto"/>
        <w:rPr>
          <w:rFonts w:ascii="Garamond" w:hAnsi="Garamond"/>
          <w:iCs/>
          <w:sz w:val="24"/>
          <w:szCs w:val="24"/>
        </w:rPr>
      </w:pPr>
    </w:p>
    <w:p w14:paraId="7CA428BB" w14:textId="77777777" w:rsidR="00B14795" w:rsidRPr="00C0193B" w:rsidRDefault="00B14795" w:rsidP="00B14795">
      <w:pPr>
        <w:spacing w:after="0" w:line="240" w:lineRule="auto"/>
        <w:rPr>
          <w:rFonts w:ascii="Garamond" w:hAnsi="Garamond"/>
          <w:iCs/>
          <w:sz w:val="24"/>
          <w:szCs w:val="24"/>
        </w:rPr>
      </w:pPr>
      <w:r w:rsidRPr="00C0193B">
        <w:rPr>
          <w:rFonts w:ascii="Garamond" w:hAnsi="Garamond"/>
          <w:iCs/>
          <w:sz w:val="24"/>
          <w:szCs w:val="24"/>
        </w:rPr>
        <w:t xml:space="preserve">5. Ak sťažnosť v písomnej podobe, ako aj v elektronickej podobe neobsahuje náležitosti podľa zákona a podľa týchto zásad, OVS ju odloží podľa § 6 ods. 1 písm. a) zákona </w:t>
      </w:r>
      <w:r w:rsidRPr="00C0193B">
        <w:rPr>
          <w:rFonts w:ascii="Garamond" w:hAnsi="Garamond"/>
          <w:sz w:val="24"/>
          <w:szCs w:val="24"/>
        </w:rPr>
        <w:t>o sťažnostiach</w:t>
      </w:r>
      <w:r w:rsidRPr="00C0193B">
        <w:rPr>
          <w:rFonts w:ascii="Garamond" w:hAnsi="Garamond"/>
          <w:iCs/>
          <w:sz w:val="24"/>
          <w:szCs w:val="24"/>
        </w:rPr>
        <w:t>.</w:t>
      </w:r>
    </w:p>
    <w:p w14:paraId="40BB9242" w14:textId="77777777" w:rsidR="00B14795" w:rsidRPr="00C0193B" w:rsidRDefault="00B14795" w:rsidP="00B14795">
      <w:pPr>
        <w:spacing w:after="0" w:line="240" w:lineRule="auto"/>
        <w:rPr>
          <w:rFonts w:ascii="Garamond" w:hAnsi="Garamond"/>
          <w:sz w:val="24"/>
          <w:szCs w:val="24"/>
        </w:rPr>
      </w:pPr>
    </w:p>
    <w:p w14:paraId="76E6BF6C"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6</w:t>
      </w:r>
    </w:p>
    <w:p w14:paraId="0D4A7D16"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Odloženie sťažnosti</w:t>
      </w:r>
    </w:p>
    <w:p w14:paraId="7DAD695D" w14:textId="77777777" w:rsidR="00B14795" w:rsidRPr="00C0193B" w:rsidRDefault="00B14795" w:rsidP="00B14795">
      <w:pPr>
        <w:spacing w:after="0" w:line="240" w:lineRule="auto"/>
        <w:rPr>
          <w:rFonts w:ascii="Garamond" w:hAnsi="Garamond"/>
          <w:sz w:val="24"/>
          <w:szCs w:val="24"/>
        </w:rPr>
      </w:pPr>
    </w:p>
    <w:p w14:paraId="00B013B8"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Pri odložení sťažnosti </w:t>
      </w:r>
      <w:r w:rsidRPr="00C0193B">
        <w:rPr>
          <w:rFonts w:ascii="Garamond" w:eastAsia="Times New Roman" w:hAnsi="Garamond"/>
          <w:sz w:val="24"/>
          <w:szCs w:val="24"/>
          <w:lang w:eastAsia="sk-SK"/>
        </w:rPr>
        <w:t>OVS</w:t>
      </w:r>
      <w:r w:rsidRPr="00C0193B">
        <w:rPr>
          <w:rFonts w:ascii="Garamond" w:hAnsi="Garamond"/>
          <w:sz w:val="24"/>
          <w:szCs w:val="24"/>
        </w:rPr>
        <w:t xml:space="preserve"> postupuje podľa § 6 ods. 1 až 4 zákona o sťažnostiach. O odložení sťažnosti </w:t>
      </w:r>
      <w:r w:rsidRPr="00C0193B">
        <w:rPr>
          <w:rFonts w:ascii="Garamond" w:eastAsia="Times New Roman" w:hAnsi="Garamond"/>
          <w:sz w:val="24"/>
          <w:szCs w:val="24"/>
          <w:lang w:eastAsia="sk-SK"/>
        </w:rPr>
        <w:t>OVS</w:t>
      </w:r>
      <w:r w:rsidRPr="00C0193B">
        <w:rPr>
          <w:rFonts w:ascii="Garamond" w:hAnsi="Garamond"/>
          <w:sz w:val="24"/>
          <w:szCs w:val="24"/>
        </w:rPr>
        <w:t xml:space="preserve"> informuje sťažovateľa – </w:t>
      </w:r>
      <w:r w:rsidRPr="00C0193B">
        <w:rPr>
          <w:rFonts w:ascii="Garamond" w:hAnsi="Garamond"/>
          <w:i/>
          <w:sz w:val="24"/>
          <w:szCs w:val="24"/>
        </w:rPr>
        <w:t>Príloha č. 1</w:t>
      </w:r>
      <w:r w:rsidRPr="00C0193B">
        <w:rPr>
          <w:rFonts w:ascii="Garamond" w:hAnsi="Garamond"/>
          <w:sz w:val="24"/>
          <w:szCs w:val="24"/>
        </w:rPr>
        <w:t xml:space="preserve"> a do spisu vyhotoví záznam – </w:t>
      </w:r>
      <w:r w:rsidRPr="00C0193B">
        <w:rPr>
          <w:rFonts w:ascii="Garamond" w:hAnsi="Garamond"/>
          <w:i/>
          <w:sz w:val="24"/>
          <w:szCs w:val="24"/>
        </w:rPr>
        <w:t>Príloha č. 2.</w:t>
      </w:r>
    </w:p>
    <w:p w14:paraId="7DF121ED" w14:textId="77777777" w:rsidR="00B14795" w:rsidRPr="00C0193B" w:rsidRDefault="00B14795" w:rsidP="00B14795">
      <w:pPr>
        <w:spacing w:after="0" w:line="240" w:lineRule="auto"/>
        <w:rPr>
          <w:rFonts w:ascii="Garamond" w:hAnsi="Garamond"/>
          <w:sz w:val="24"/>
          <w:szCs w:val="24"/>
        </w:rPr>
      </w:pPr>
    </w:p>
    <w:p w14:paraId="26AF881F"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7</w:t>
      </w:r>
    </w:p>
    <w:p w14:paraId="3705D86A"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Podávanie sťažností</w:t>
      </w:r>
    </w:p>
    <w:p w14:paraId="764C3B76" w14:textId="77777777" w:rsidR="00B14795" w:rsidRPr="00C0193B" w:rsidRDefault="00B14795" w:rsidP="00B14795">
      <w:pPr>
        <w:spacing w:after="0" w:line="240" w:lineRule="auto"/>
        <w:rPr>
          <w:rFonts w:ascii="Garamond" w:hAnsi="Garamond"/>
          <w:sz w:val="24"/>
          <w:szCs w:val="24"/>
        </w:rPr>
      </w:pPr>
    </w:p>
    <w:p w14:paraId="65921FB7" w14:textId="77777777" w:rsidR="00B14795" w:rsidRPr="00C0193B" w:rsidRDefault="00B14795" w:rsidP="00B14795">
      <w:pPr>
        <w:spacing w:after="0" w:line="240" w:lineRule="auto"/>
        <w:rPr>
          <w:rFonts w:ascii="Garamond" w:eastAsia="Times New Roman" w:hAnsi="Garamond"/>
          <w:b/>
          <w:sz w:val="24"/>
          <w:szCs w:val="24"/>
          <w:lang w:eastAsia="sk-SK"/>
        </w:rPr>
      </w:pPr>
      <w:r w:rsidRPr="00C0193B">
        <w:rPr>
          <w:rFonts w:ascii="Garamond" w:hAnsi="Garamond"/>
          <w:sz w:val="24"/>
          <w:szCs w:val="24"/>
        </w:rPr>
        <w:t xml:space="preserve">1. </w:t>
      </w:r>
      <w:r w:rsidRPr="00C0193B">
        <w:rPr>
          <w:rFonts w:ascii="Garamond" w:eastAsia="Times New Roman" w:hAnsi="Garamond"/>
          <w:sz w:val="24"/>
          <w:szCs w:val="24"/>
          <w:lang w:eastAsia="sk-SK"/>
        </w:rPr>
        <w:t>Sťažnosť musí byť podaná písomne, a to v listinnej alebo v elektronickej podobe.</w:t>
      </w:r>
    </w:p>
    <w:p w14:paraId="31D7A771" w14:textId="77777777" w:rsidR="00B14795" w:rsidRPr="00C0193B" w:rsidRDefault="00B14795" w:rsidP="00B14795">
      <w:pPr>
        <w:spacing w:after="0" w:line="240" w:lineRule="auto"/>
        <w:rPr>
          <w:rFonts w:ascii="Garamond" w:eastAsia="Times New Roman" w:hAnsi="Garamond"/>
          <w:sz w:val="24"/>
          <w:szCs w:val="24"/>
          <w:lang w:eastAsia="sk-SK"/>
        </w:rPr>
      </w:pPr>
    </w:p>
    <w:p w14:paraId="393F6C79"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2. Ak sa sťažovateľ dostaví na OVS osobne podať sťažnosť, ktorú nemá vyhotovenú písomne, zamestnanec OVS sťažovateľa prijme a umožní mu, aby si sťažnosť v listinnej podobe vyhotovil. </w:t>
      </w:r>
    </w:p>
    <w:p w14:paraId="5131304D" w14:textId="77777777" w:rsidR="00B14795" w:rsidRPr="00C0193B" w:rsidRDefault="00B14795" w:rsidP="00B14795">
      <w:pPr>
        <w:spacing w:after="0" w:line="240" w:lineRule="auto"/>
        <w:rPr>
          <w:rFonts w:ascii="Garamond" w:eastAsia="Times New Roman" w:hAnsi="Garamond"/>
          <w:sz w:val="24"/>
          <w:szCs w:val="24"/>
          <w:lang w:eastAsia="sk-SK"/>
        </w:rPr>
      </w:pPr>
    </w:p>
    <w:p w14:paraId="6716EBB6"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3. Ak sa na OVS dostaví osoba, ktorej zdravotný stav bráni, aby si sťažnosť v listinnej podobe vyhotovila sama, za túto osobu ju vyhotoví zamestnanec OVS.</w:t>
      </w:r>
    </w:p>
    <w:p w14:paraId="755D9AFA" w14:textId="77777777" w:rsidR="00B14795" w:rsidRPr="00C0193B" w:rsidRDefault="00B14795" w:rsidP="00B14795">
      <w:pPr>
        <w:spacing w:after="0" w:line="240" w:lineRule="auto"/>
        <w:rPr>
          <w:rFonts w:ascii="Garamond" w:eastAsia="Times New Roman" w:hAnsi="Garamond"/>
          <w:sz w:val="24"/>
          <w:szCs w:val="24"/>
          <w:lang w:eastAsia="sk-SK"/>
        </w:rPr>
      </w:pPr>
    </w:p>
    <w:p w14:paraId="230F5E4F"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4. Písomnosti súvisiace s vybavovaním sťažnosti, ktorú podalo viac sťažovateľov spoločne a nie je v nej určené, komu z nich sa majú doručovať, OVS zašle sťažovateľovi, ktorý ako prvý uvádza údaje podľa § 5 ods. 2 zákona </w:t>
      </w:r>
      <w:r w:rsidRPr="00C0193B">
        <w:rPr>
          <w:rFonts w:ascii="Garamond" w:hAnsi="Garamond"/>
          <w:sz w:val="24"/>
          <w:szCs w:val="24"/>
        </w:rPr>
        <w:t>o sťažnostiach</w:t>
      </w:r>
      <w:r w:rsidRPr="00C0193B">
        <w:rPr>
          <w:rFonts w:ascii="Garamond" w:eastAsia="Times New Roman" w:hAnsi="Garamond"/>
          <w:sz w:val="24"/>
          <w:szCs w:val="24"/>
          <w:lang w:eastAsia="sk-SK"/>
        </w:rPr>
        <w:t xml:space="preserve"> a článku 5 ods. 1 týchto zásad. </w:t>
      </w:r>
    </w:p>
    <w:p w14:paraId="1FA1CF59" w14:textId="77777777" w:rsidR="00B14795" w:rsidRPr="00C0193B" w:rsidRDefault="00B14795" w:rsidP="00B14795">
      <w:pPr>
        <w:spacing w:after="0" w:line="240" w:lineRule="auto"/>
        <w:rPr>
          <w:rFonts w:ascii="Garamond" w:eastAsia="Times New Roman" w:hAnsi="Garamond"/>
          <w:sz w:val="24"/>
          <w:szCs w:val="24"/>
          <w:lang w:eastAsia="sk-SK"/>
        </w:rPr>
      </w:pPr>
    </w:p>
    <w:p w14:paraId="1D9C4A39"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lastRenderedPageBreak/>
        <w:t xml:space="preserve">5. Ak si sťažovateľ zvolí zástupcu, ktorý v jeho mene podáva sťažnosť, súčasťou sťažnosti musí byť písomné splnomocnenie s osvedčeným podpisom </w:t>
      </w:r>
      <w:r w:rsidRPr="00C0193B">
        <w:rPr>
          <w:rFonts w:ascii="Garamond" w:eastAsia="Times New Roman" w:hAnsi="Garamond"/>
          <w:sz w:val="24"/>
          <w:szCs w:val="24"/>
          <w:vertAlign w:val="superscript"/>
          <w:lang w:eastAsia="sk-SK"/>
        </w:rPr>
        <w:t>2)</w:t>
      </w:r>
      <w:r w:rsidRPr="00C0193B">
        <w:rPr>
          <w:rFonts w:ascii="Garamond" w:eastAsia="Times New Roman" w:hAnsi="Garamond"/>
          <w:sz w:val="24"/>
          <w:szCs w:val="24"/>
          <w:lang w:eastAsia="sk-SK"/>
        </w:rPr>
        <w:t xml:space="preserve"> (ďalej len „splnomocnenie“) zastupovať sťažovateľa pri podaní sťažnosti a pri úkonoch súvisiacich s vybavovaním sťažnosti. Ak sa sťažnosť podáva v elektronickej podobe, postupuje sa pri zastupovaní sťažovateľa podľa osobitného predpisu. </w:t>
      </w:r>
      <w:r w:rsidRPr="00C0193B">
        <w:rPr>
          <w:rFonts w:ascii="Garamond" w:eastAsia="Times New Roman" w:hAnsi="Garamond"/>
          <w:sz w:val="24"/>
          <w:szCs w:val="24"/>
          <w:vertAlign w:val="superscript"/>
          <w:lang w:eastAsia="sk-SK"/>
        </w:rPr>
        <w:t>3)</w:t>
      </w:r>
      <w:r w:rsidRPr="00C0193B">
        <w:rPr>
          <w:rFonts w:ascii="Garamond" w:eastAsia="Times New Roman" w:hAnsi="Garamond"/>
          <w:sz w:val="24"/>
          <w:szCs w:val="24"/>
          <w:lang w:eastAsia="sk-SK"/>
        </w:rPr>
        <w:t xml:space="preserve"> Ak zástupca k sťažnosti splnomocnenie nepriloží, OVS sťažnosť odloží podľa § 6 ods. 1 písm. c) zákona </w:t>
      </w:r>
      <w:r w:rsidRPr="00C0193B">
        <w:rPr>
          <w:rFonts w:ascii="Garamond" w:hAnsi="Garamond"/>
          <w:sz w:val="24"/>
          <w:szCs w:val="24"/>
        </w:rPr>
        <w:t>o sťažnostiach</w:t>
      </w:r>
      <w:r w:rsidRPr="00C0193B">
        <w:rPr>
          <w:rFonts w:ascii="Garamond" w:eastAsia="Times New Roman" w:hAnsi="Garamond"/>
          <w:sz w:val="24"/>
          <w:szCs w:val="24"/>
          <w:lang w:eastAsia="sk-SK"/>
        </w:rPr>
        <w:t>. Povinnosť priloženia splnomocnenia sa nevzťahuje na zastupovanie sťažovateľa advokátom podľa osobitného predpisu.</w:t>
      </w:r>
      <w:r w:rsidRPr="00C0193B">
        <w:rPr>
          <w:rFonts w:ascii="Garamond" w:eastAsia="Times New Roman" w:hAnsi="Garamond"/>
          <w:sz w:val="24"/>
          <w:szCs w:val="24"/>
          <w:vertAlign w:val="superscript"/>
          <w:lang w:eastAsia="sk-SK"/>
        </w:rPr>
        <w:t>4)</w:t>
      </w:r>
    </w:p>
    <w:p w14:paraId="0FD82BBA" w14:textId="77777777" w:rsidR="00B14795" w:rsidRPr="00C0193B" w:rsidRDefault="00B14795" w:rsidP="00B14795">
      <w:pPr>
        <w:spacing w:after="0" w:line="240" w:lineRule="auto"/>
        <w:rPr>
          <w:rFonts w:ascii="Garamond" w:eastAsia="Times New Roman" w:hAnsi="Garamond"/>
          <w:sz w:val="24"/>
          <w:szCs w:val="24"/>
          <w:lang w:eastAsia="sk-SK"/>
        </w:rPr>
      </w:pPr>
    </w:p>
    <w:p w14:paraId="731228D4"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iCs/>
          <w:sz w:val="24"/>
          <w:szCs w:val="24"/>
          <w:lang w:eastAsia="sk-SK"/>
        </w:rPr>
        <w:t xml:space="preserve">6. </w:t>
      </w:r>
      <w:r w:rsidRPr="00C0193B">
        <w:rPr>
          <w:rFonts w:ascii="Garamond" w:eastAsia="Times New Roman" w:hAnsi="Garamond"/>
          <w:sz w:val="24"/>
          <w:szCs w:val="24"/>
          <w:lang w:eastAsia="sk-SK"/>
        </w:rPr>
        <w:t>Sťažnosť adresovaná zamestnancovi OVS alebo vedúcemu OVS je sťažnosťou podanou obci.</w:t>
      </w:r>
    </w:p>
    <w:p w14:paraId="1AB537F1" w14:textId="77777777" w:rsidR="00B14795" w:rsidRPr="00C0193B" w:rsidRDefault="00B14795" w:rsidP="00B14795">
      <w:pPr>
        <w:spacing w:after="0" w:line="240" w:lineRule="auto"/>
        <w:rPr>
          <w:rFonts w:ascii="Garamond" w:eastAsia="Times New Roman" w:hAnsi="Garamond"/>
          <w:sz w:val="24"/>
          <w:szCs w:val="24"/>
          <w:lang w:eastAsia="sk-SK"/>
        </w:rPr>
      </w:pPr>
    </w:p>
    <w:p w14:paraId="352FD3D2"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7. V prípade utajenia totožnosti sťažovateľa sa postupuje podľa § 8 zákona </w:t>
      </w:r>
      <w:r w:rsidRPr="00C0193B">
        <w:rPr>
          <w:rFonts w:ascii="Garamond" w:hAnsi="Garamond"/>
          <w:sz w:val="24"/>
          <w:szCs w:val="24"/>
        </w:rPr>
        <w:t>o sťažnostiach</w:t>
      </w:r>
      <w:r w:rsidRPr="00C0193B">
        <w:rPr>
          <w:rFonts w:ascii="Garamond" w:eastAsia="Times New Roman" w:hAnsi="Garamond"/>
          <w:sz w:val="24"/>
          <w:szCs w:val="24"/>
          <w:lang w:eastAsia="sk-SK"/>
        </w:rPr>
        <w:t>.</w:t>
      </w:r>
    </w:p>
    <w:p w14:paraId="06DDECC5" w14:textId="77777777" w:rsidR="00B14795" w:rsidRPr="00C0193B" w:rsidRDefault="00B14795" w:rsidP="00B14795">
      <w:pPr>
        <w:spacing w:after="0" w:line="240" w:lineRule="auto"/>
        <w:rPr>
          <w:rFonts w:ascii="Garamond" w:hAnsi="Garamond"/>
          <w:sz w:val="24"/>
          <w:szCs w:val="24"/>
        </w:rPr>
      </w:pPr>
    </w:p>
    <w:p w14:paraId="0AD0EE01"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8</w:t>
      </w:r>
    </w:p>
    <w:p w14:paraId="0C4744D4"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Prijímanie sťažností</w:t>
      </w:r>
    </w:p>
    <w:p w14:paraId="25282FCA" w14:textId="77777777" w:rsidR="00B14795" w:rsidRPr="00C0193B" w:rsidRDefault="00B14795" w:rsidP="00B14795">
      <w:pPr>
        <w:spacing w:after="0" w:line="240" w:lineRule="auto"/>
        <w:rPr>
          <w:rFonts w:ascii="Garamond" w:hAnsi="Garamond"/>
          <w:sz w:val="24"/>
          <w:szCs w:val="24"/>
        </w:rPr>
      </w:pPr>
    </w:p>
    <w:p w14:paraId="11BE29C2"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1. OVS a zamestnanci </w:t>
      </w:r>
      <w:r w:rsidRPr="00C0193B">
        <w:rPr>
          <w:rFonts w:ascii="Garamond" w:eastAsia="Times New Roman" w:hAnsi="Garamond"/>
          <w:sz w:val="24"/>
          <w:szCs w:val="24"/>
          <w:lang w:eastAsia="sk-SK"/>
        </w:rPr>
        <w:t>OVS</w:t>
      </w:r>
      <w:r w:rsidRPr="00C0193B">
        <w:rPr>
          <w:rFonts w:ascii="Garamond" w:hAnsi="Garamond"/>
          <w:sz w:val="24"/>
          <w:szCs w:val="24"/>
        </w:rPr>
        <w:t xml:space="preserve"> sú povinní prijímať sťažnosti od sťažovateľov podané písomne v listinnej alebo elektronickej podobe.</w:t>
      </w:r>
    </w:p>
    <w:p w14:paraId="4754B4FE" w14:textId="77777777" w:rsidR="00B14795" w:rsidRPr="00C0193B" w:rsidRDefault="00B14795" w:rsidP="00B14795">
      <w:pPr>
        <w:spacing w:after="0" w:line="240" w:lineRule="auto"/>
        <w:rPr>
          <w:rFonts w:ascii="Garamond" w:hAnsi="Garamond"/>
          <w:sz w:val="24"/>
          <w:szCs w:val="24"/>
        </w:rPr>
      </w:pPr>
    </w:p>
    <w:p w14:paraId="17B052FC"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2. Sťažovatelia v prípade, že sťažnosť nezasielajú poštou, podávajú písomné sťažnosti do podateľne </w:t>
      </w:r>
      <w:r w:rsidRPr="00C0193B">
        <w:rPr>
          <w:rFonts w:ascii="Garamond" w:eastAsia="Times New Roman" w:hAnsi="Garamond"/>
          <w:sz w:val="24"/>
          <w:szCs w:val="24"/>
          <w:lang w:eastAsia="sk-SK"/>
        </w:rPr>
        <w:t>OVS</w:t>
      </w:r>
      <w:r w:rsidRPr="00C0193B">
        <w:rPr>
          <w:rFonts w:ascii="Garamond" w:hAnsi="Garamond"/>
          <w:sz w:val="24"/>
          <w:szCs w:val="24"/>
        </w:rPr>
        <w:t xml:space="preserve"> alebo zamestnancovi </w:t>
      </w:r>
      <w:r w:rsidRPr="00C0193B">
        <w:rPr>
          <w:rFonts w:ascii="Garamond" w:eastAsia="Times New Roman" w:hAnsi="Garamond"/>
          <w:sz w:val="24"/>
          <w:szCs w:val="24"/>
          <w:lang w:eastAsia="sk-SK"/>
        </w:rPr>
        <w:t>OVS</w:t>
      </w:r>
      <w:r w:rsidRPr="00C0193B">
        <w:rPr>
          <w:rFonts w:ascii="Garamond" w:hAnsi="Garamond"/>
          <w:sz w:val="24"/>
          <w:szCs w:val="24"/>
        </w:rPr>
        <w:t>.</w:t>
      </w:r>
    </w:p>
    <w:p w14:paraId="626C57CD" w14:textId="77777777" w:rsidR="00B14795" w:rsidRPr="00C0193B" w:rsidRDefault="00B14795" w:rsidP="00B14795">
      <w:pPr>
        <w:spacing w:after="0" w:line="240" w:lineRule="auto"/>
        <w:rPr>
          <w:rFonts w:ascii="Garamond" w:hAnsi="Garamond"/>
          <w:sz w:val="24"/>
          <w:szCs w:val="24"/>
        </w:rPr>
      </w:pPr>
    </w:p>
    <w:p w14:paraId="71712D89"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3. Podateľňa eviduje všetky podania fyzických osôb alebo právnických osôb (ďalej len podanie), ktoré sú označené ako sťažnosť alebo z obsahu ktorých je zrejmé, že sú sťažnosťou v zmysle zákona o sťažnostiach, aj keď takto označené nie sú.</w:t>
      </w:r>
    </w:p>
    <w:p w14:paraId="1DECC759" w14:textId="77777777" w:rsidR="00B14795" w:rsidRPr="00C0193B" w:rsidRDefault="00B14795" w:rsidP="00B14795">
      <w:pPr>
        <w:spacing w:after="0" w:line="240" w:lineRule="auto"/>
        <w:rPr>
          <w:rFonts w:ascii="Garamond" w:hAnsi="Garamond"/>
          <w:sz w:val="24"/>
          <w:szCs w:val="24"/>
        </w:rPr>
      </w:pPr>
    </w:p>
    <w:p w14:paraId="1FA86E6F"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4. V prípade, že bolo podanie prevzaté od sťažovateľa iným zamestnancom </w:t>
      </w:r>
      <w:r w:rsidRPr="00C0193B">
        <w:rPr>
          <w:rFonts w:ascii="Garamond" w:eastAsia="Times New Roman" w:hAnsi="Garamond"/>
          <w:sz w:val="24"/>
          <w:szCs w:val="24"/>
          <w:lang w:eastAsia="sk-SK"/>
        </w:rPr>
        <w:t>OVS</w:t>
      </w:r>
      <w:r w:rsidRPr="00C0193B">
        <w:rPr>
          <w:rFonts w:ascii="Garamond" w:hAnsi="Garamond"/>
          <w:sz w:val="24"/>
          <w:szCs w:val="24"/>
        </w:rPr>
        <w:t xml:space="preserve"> a nie zamestnancom podateľne, tento je povinný predložiť podanie na zaevidovanie do podateľne </w:t>
      </w:r>
      <w:r w:rsidRPr="00C0193B">
        <w:rPr>
          <w:rFonts w:ascii="Garamond" w:eastAsia="Times New Roman" w:hAnsi="Garamond"/>
          <w:sz w:val="24"/>
          <w:szCs w:val="24"/>
          <w:lang w:eastAsia="sk-SK"/>
        </w:rPr>
        <w:t>OVS</w:t>
      </w:r>
      <w:r w:rsidRPr="00C0193B">
        <w:rPr>
          <w:rFonts w:ascii="Garamond" w:hAnsi="Garamond"/>
          <w:sz w:val="24"/>
          <w:szCs w:val="24"/>
        </w:rPr>
        <w:t xml:space="preserve"> bezodkladne, najneskôr však v nasledujúci pracovný deň.</w:t>
      </w:r>
    </w:p>
    <w:p w14:paraId="1BA16EA5" w14:textId="77777777" w:rsidR="00B14795" w:rsidRPr="00C0193B" w:rsidRDefault="00B14795" w:rsidP="00B14795">
      <w:pPr>
        <w:spacing w:after="0" w:line="240" w:lineRule="auto"/>
        <w:rPr>
          <w:rFonts w:ascii="Garamond" w:hAnsi="Garamond"/>
          <w:sz w:val="24"/>
          <w:szCs w:val="24"/>
        </w:rPr>
      </w:pPr>
    </w:p>
    <w:p w14:paraId="7948C0FC" w14:textId="6011B267" w:rsidR="00B14795" w:rsidRPr="00C0193B" w:rsidRDefault="00B14795" w:rsidP="00241608">
      <w:pPr>
        <w:spacing w:after="0" w:line="240" w:lineRule="auto"/>
        <w:rPr>
          <w:rFonts w:ascii="Garamond" w:hAnsi="Garamond"/>
          <w:i/>
          <w:color w:val="FF0000"/>
          <w:sz w:val="24"/>
          <w:szCs w:val="24"/>
        </w:rPr>
      </w:pPr>
      <w:r w:rsidRPr="00C0193B">
        <w:rPr>
          <w:rFonts w:ascii="Garamond" w:hAnsi="Garamond"/>
          <w:sz w:val="24"/>
          <w:szCs w:val="24"/>
        </w:rPr>
        <w:t xml:space="preserve">5. V prípadoch, ak nie je jednoznačné, či podanie je alebo nie je sťažnosťou v zmysle zákona o sťažnostiach a týchto zásad, posúdenie jeho obsahu vykoná a následne o veci rozhodne </w:t>
      </w:r>
      <w:r w:rsidR="00241608">
        <w:rPr>
          <w:rFonts w:ascii="Garamond" w:hAnsi="Garamond"/>
          <w:sz w:val="24"/>
          <w:szCs w:val="24"/>
        </w:rPr>
        <w:t>starosta obce.</w:t>
      </w:r>
    </w:p>
    <w:p w14:paraId="77208CE3" w14:textId="77777777" w:rsidR="00B14795" w:rsidRPr="00C0193B" w:rsidRDefault="00B14795" w:rsidP="00B14795">
      <w:pPr>
        <w:spacing w:after="0" w:line="240" w:lineRule="auto"/>
        <w:rPr>
          <w:rFonts w:ascii="Garamond" w:hAnsi="Garamond"/>
          <w:sz w:val="24"/>
          <w:szCs w:val="24"/>
        </w:rPr>
      </w:pPr>
    </w:p>
    <w:p w14:paraId="36C9DEB8"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hAnsi="Garamond"/>
          <w:sz w:val="24"/>
          <w:szCs w:val="24"/>
        </w:rPr>
        <w:t xml:space="preserve">6. Prijatú sťažnosť, na ktorej vybavenie OVS nie je príslušný, postúpi najneskôr do </w:t>
      </w:r>
      <w:r w:rsidRPr="00C0193B">
        <w:rPr>
          <w:rFonts w:ascii="Garamond" w:eastAsia="Times New Roman" w:hAnsi="Garamond"/>
          <w:sz w:val="24"/>
          <w:szCs w:val="24"/>
          <w:lang w:eastAsia="sk-SK"/>
        </w:rPr>
        <w:t xml:space="preserve">desiatich pracovných dní od doručenia OVS príslušnému na jej vybavenie a zároveň o tom upovedomí sťažovateľa – </w:t>
      </w:r>
      <w:r w:rsidRPr="00C0193B">
        <w:rPr>
          <w:rFonts w:ascii="Garamond" w:eastAsia="Times New Roman" w:hAnsi="Garamond"/>
          <w:i/>
          <w:sz w:val="24"/>
          <w:szCs w:val="24"/>
          <w:lang w:eastAsia="sk-SK"/>
        </w:rPr>
        <w:t>Príloha č. 3.</w:t>
      </w:r>
      <w:r w:rsidRPr="00C0193B">
        <w:rPr>
          <w:rFonts w:ascii="Garamond" w:eastAsia="Times New Roman" w:hAnsi="Garamond"/>
          <w:sz w:val="24"/>
          <w:szCs w:val="24"/>
          <w:lang w:eastAsia="sk-SK"/>
        </w:rPr>
        <w:t xml:space="preserve"> </w:t>
      </w:r>
    </w:p>
    <w:p w14:paraId="7972153A" w14:textId="77777777" w:rsidR="00B14795" w:rsidRPr="00C0193B" w:rsidRDefault="00B14795" w:rsidP="00B14795">
      <w:pPr>
        <w:spacing w:after="0" w:line="240" w:lineRule="auto"/>
        <w:rPr>
          <w:rFonts w:ascii="Garamond" w:eastAsia="Times New Roman" w:hAnsi="Garamond"/>
          <w:sz w:val="24"/>
          <w:szCs w:val="24"/>
          <w:lang w:eastAsia="sk-SK"/>
        </w:rPr>
      </w:pPr>
    </w:p>
    <w:p w14:paraId="28A550DA"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7. OVS nepostúpi sťažnosť, v ktorej sťažovateľ požiadal o utajenie svojej totožnosti, ale ju najneskôr do desiatich pracovných dní od jej doručenia vráti sťažovateľovi s uvedením dôvodu.</w:t>
      </w:r>
    </w:p>
    <w:p w14:paraId="691B7B8E" w14:textId="77777777" w:rsidR="00B14795" w:rsidRPr="00C0193B" w:rsidRDefault="00B14795" w:rsidP="00B14795">
      <w:pPr>
        <w:spacing w:after="0" w:line="240" w:lineRule="auto"/>
        <w:rPr>
          <w:rFonts w:ascii="Garamond" w:eastAsia="Times New Roman" w:hAnsi="Garamond"/>
          <w:sz w:val="24"/>
          <w:szCs w:val="24"/>
          <w:lang w:eastAsia="sk-SK"/>
        </w:rPr>
      </w:pPr>
    </w:p>
    <w:p w14:paraId="5E5FF7E9" w14:textId="77777777" w:rsidR="00B14795" w:rsidRPr="00C0193B" w:rsidRDefault="00B14795" w:rsidP="00B14795">
      <w:pPr>
        <w:spacing w:after="0" w:line="240" w:lineRule="auto"/>
        <w:rPr>
          <w:rFonts w:ascii="Garamond" w:hAnsi="Garamond"/>
          <w:sz w:val="24"/>
          <w:szCs w:val="24"/>
        </w:rPr>
      </w:pPr>
    </w:p>
    <w:p w14:paraId="22B6931E"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9</w:t>
      </w:r>
    </w:p>
    <w:p w14:paraId="5136A7D6"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Centrálna evidencia sťažností</w:t>
      </w:r>
    </w:p>
    <w:p w14:paraId="38D19096" w14:textId="77777777" w:rsidR="00B14795" w:rsidRPr="00C0193B" w:rsidRDefault="00B14795" w:rsidP="00B14795">
      <w:pPr>
        <w:spacing w:after="0" w:line="240" w:lineRule="auto"/>
        <w:rPr>
          <w:rFonts w:ascii="Garamond" w:hAnsi="Garamond"/>
          <w:sz w:val="24"/>
          <w:szCs w:val="24"/>
        </w:rPr>
      </w:pPr>
    </w:p>
    <w:p w14:paraId="5AA4AE25" w14:textId="5EAA4F2F" w:rsidR="00B14795" w:rsidRPr="00C0193B" w:rsidRDefault="00B14795" w:rsidP="00B14795">
      <w:pPr>
        <w:spacing w:after="0" w:line="240" w:lineRule="auto"/>
        <w:rPr>
          <w:rFonts w:ascii="Garamond" w:hAnsi="Garamond"/>
          <w:i/>
          <w:color w:val="FF0000"/>
          <w:sz w:val="24"/>
          <w:szCs w:val="24"/>
        </w:rPr>
      </w:pPr>
      <w:r w:rsidRPr="00C0193B">
        <w:rPr>
          <w:rFonts w:ascii="Garamond" w:hAnsi="Garamond"/>
          <w:sz w:val="24"/>
          <w:szCs w:val="24"/>
        </w:rPr>
        <w:t xml:space="preserve">1. V podmienkach </w:t>
      </w:r>
      <w:r w:rsidRPr="00C0193B">
        <w:rPr>
          <w:rFonts w:ascii="Garamond" w:eastAsia="Times New Roman" w:hAnsi="Garamond"/>
          <w:sz w:val="24"/>
          <w:szCs w:val="24"/>
          <w:lang w:eastAsia="sk-SK"/>
        </w:rPr>
        <w:t>OVS</w:t>
      </w:r>
      <w:r w:rsidR="00241608">
        <w:rPr>
          <w:rFonts w:ascii="Garamond" w:eastAsia="Times New Roman" w:hAnsi="Garamond"/>
          <w:sz w:val="24"/>
          <w:szCs w:val="24"/>
          <w:lang w:eastAsia="sk-SK"/>
        </w:rPr>
        <w:t xml:space="preserve"> obce Turecká</w:t>
      </w:r>
      <w:r w:rsidRPr="00C0193B">
        <w:rPr>
          <w:rFonts w:ascii="Garamond" w:hAnsi="Garamond"/>
          <w:sz w:val="24"/>
          <w:szCs w:val="24"/>
        </w:rPr>
        <w:t xml:space="preserve"> je centrálna evidencia sťažností vedená zamestnancom </w:t>
      </w:r>
      <w:r w:rsidR="00241608">
        <w:rPr>
          <w:rFonts w:ascii="Garamond" w:hAnsi="Garamond"/>
          <w:sz w:val="24"/>
          <w:szCs w:val="24"/>
        </w:rPr>
        <w:t>obce Turecká.</w:t>
      </w:r>
    </w:p>
    <w:p w14:paraId="7AB9B19B" w14:textId="77777777" w:rsidR="00B14795" w:rsidRPr="00C0193B" w:rsidRDefault="00B14795" w:rsidP="00B14795">
      <w:pPr>
        <w:spacing w:after="0" w:line="240" w:lineRule="auto"/>
        <w:rPr>
          <w:rFonts w:ascii="Garamond" w:hAnsi="Garamond"/>
          <w:sz w:val="24"/>
          <w:szCs w:val="24"/>
        </w:rPr>
      </w:pPr>
    </w:p>
    <w:p w14:paraId="40DF844A"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2. Každé podanie, ktoré bolo posúdené ako sťažnosť v zmysle článku 8 ods. 5 týchto zásad a bude ako sťažnosť vybavované, musí byť bezodkladne postúpené na zaevidovanie do centrálnej evidencie sťažností.</w:t>
      </w:r>
    </w:p>
    <w:p w14:paraId="59E2E3D2" w14:textId="77777777" w:rsidR="00B14795" w:rsidRPr="00C0193B" w:rsidRDefault="00B14795" w:rsidP="00B14795">
      <w:pPr>
        <w:spacing w:after="0" w:line="240" w:lineRule="auto"/>
        <w:rPr>
          <w:rFonts w:ascii="Garamond" w:hAnsi="Garamond"/>
          <w:sz w:val="24"/>
          <w:szCs w:val="24"/>
        </w:rPr>
      </w:pPr>
    </w:p>
    <w:p w14:paraId="704AE06E"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hAnsi="Garamond"/>
          <w:sz w:val="24"/>
          <w:szCs w:val="24"/>
        </w:rPr>
        <w:lastRenderedPageBreak/>
        <w:t xml:space="preserve">3. </w:t>
      </w:r>
      <w:r w:rsidRPr="00C0193B">
        <w:rPr>
          <w:rFonts w:ascii="Garamond" w:eastAsia="Times New Roman" w:hAnsi="Garamond"/>
          <w:sz w:val="24"/>
          <w:szCs w:val="24"/>
          <w:lang w:eastAsia="sk-SK"/>
        </w:rPr>
        <w:t>Centrálna evidencia sťažností musí obsahovať najmä tieto údaje:</w:t>
      </w:r>
    </w:p>
    <w:p w14:paraId="0390C072"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dátum doručenia a dátum zapísania sťažnosti, opakovanej sťažnosti a ďalšej opakovanej sťažnosti,</w:t>
      </w:r>
    </w:p>
    <w:p w14:paraId="633378DA"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meno, priezvisko a adresu pobytu sťažovateľa</w:t>
      </w:r>
      <w:r w:rsidRPr="00C0193B">
        <w:rPr>
          <w:rFonts w:ascii="Garamond" w:eastAsia="Times New Roman" w:hAnsi="Garamond"/>
          <w:sz w:val="24"/>
          <w:szCs w:val="24"/>
          <w:lang w:val="sk-SK" w:eastAsia="sk-SK"/>
        </w:rPr>
        <w:t>,</w:t>
      </w:r>
      <w:r w:rsidRPr="00C0193B">
        <w:rPr>
          <w:rFonts w:ascii="Garamond" w:eastAsia="Times New Roman" w:hAnsi="Garamond"/>
          <w:sz w:val="24"/>
          <w:szCs w:val="24"/>
          <w:lang w:eastAsia="sk-SK"/>
        </w:rPr>
        <w:t xml:space="preserve"> a ak sťažnosť podáva právnická osoba, musí obsahovať jej názov a sídlo, meno a priezvisko osoby oprávnenej za ňu konať, </w:t>
      </w:r>
    </w:p>
    <w:p w14:paraId="48B0402D"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predmet sťažnosti,</w:t>
      </w:r>
    </w:p>
    <w:p w14:paraId="2C9AD74A"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dátum pridelenia sťažnosti na prešetrenie na vybavovanie a komu bola pridelená,</w:t>
      </w:r>
    </w:p>
    <w:p w14:paraId="4B41FCA9"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výsledok prešetrenia sťažnosti,</w:t>
      </w:r>
    </w:p>
    <w:p w14:paraId="3D86C3E0"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prijaté opatrenia a termíny ich splnenia,</w:t>
      </w:r>
    </w:p>
    <w:p w14:paraId="7615321A"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dátum vybavenia sťažnosti, opakovanej sťažnosti alebo odloženia ďalšej opakovanej sťažnosti,</w:t>
      </w:r>
    </w:p>
    <w:p w14:paraId="26300576"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výsledok prekontrolovania predchádzajúcej sťažnosti alebo prešetrenia opakovanej sťažnosti,</w:t>
      </w:r>
    </w:p>
    <w:p w14:paraId="1B4E36A4"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dátum postúpenia sťažnosti orgánu príslušnému na jej vybavenie,</w:t>
      </w:r>
    </w:p>
    <w:p w14:paraId="229302F4"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dôvody, pre ktoré OVS sťažnosť odložil,</w:t>
      </w:r>
    </w:p>
    <w:p w14:paraId="7CE50827" w14:textId="77777777" w:rsidR="00B14795" w:rsidRPr="00C0193B" w:rsidRDefault="00B14795" w:rsidP="00B14795">
      <w:pPr>
        <w:pStyle w:val="Odsekzoznamu"/>
        <w:numPr>
          <w:ilvl w:val="0"/>
          <w:numId w:val="8"/>
        </w:num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poznámku.</w:t>
      </w:r>
    </w:p>
    <w:p w14:paraId="7976C53D" w14:textId="77777777" w:rsidR="00B14795" w:rsidRPr="00C0193B" w:rsidRDefault="00B14795" w:rsidP="00B14795">
      <w:pPr>
        <w:spacing w:after="0" w:line="240" w:lineRule="auto"/>
        <w:rPr>
          <w:rFonts w:ascii="Garamond" w:eastAsia="Times New Roman" w:hAnsi="Garamond"/>
          <w:sz w:val="24"/>
          <w:szCs w:val="24"/>
          <w:lang w:eastAsia="sk-SK"/>
        </w:rPr>
      </w:pPr>
    </w:p>
    <w:p w14:paraId="5C79A5C7"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4. V prípade, že sťažnosť je adresovaná alebo prijatá zamestnancom </w:t>
      </w:r>
      <w:r w:rsidRPr="00C0193B">
        <w:rPr>
          <w:rFonts w:ascii="Garamond" w:eastAsia="Times New Roman" w:hAnsi="Garamond"/>
          <w:sz w:val="24"/>
          <w:szCs w:val="24"/>
          <w:lang w:eastAsia="sk-SK"/>
        </w:rPr>
        <w:t>OVS</w:t>
      </w:r>
      <w:r w:rsidRPr="00C0193B">
        <w:rPr>
          <w:rFonts w:ascii="Garamond" w:hAnsi="Garamond"/>
          <w:sz w:val="24"/>
          <w:szCs w:val="24"/>
        </w:rPr>
        <w:t>, tento ju bezodkladne predloží na zaregistrovanie do centrálnej evidencie sťažností.</w:t>
      </w:r>
    </w:p>
    <w:p w14:paraId="41D99D6F" w14:textId="77777777" w:rsidR="00B14795" w:rsidRPr="00C0193B" w:rsidRDefault="00B14795" w:rsidP="00B14795">
      <w:pPr>
        <w:spacing w:after="0" w:line="240" w:lineRule="auto"/>
        <w:rPr>
          <w:rFonts w:ascii="Garamond" w:hAnsi="Garamond"/>
          <w:sz w:val="24"/>
          <w:szCs w:val="24"/>
        </w:rPr>
      </w:pPr>
    </w:p>
    <w:p w14:paraId="54797281"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5. Do centrálnej evidencie sťažností sa zapisujú tie podania, ktoré spĺňajú pojmové znaky sťažnosti podľa zákona o sťažnostiach a týchto zásad. Zapisujú sa sem aj tie sťažnosti, ktoré </w:t>
      </w:r>
      <w:r w:rsidRPr="00C0193B">
        <w:rPr>
          <w:rFonts w:ascii="Garamond" w:eastAsia="Times New Roman" w:hAnsi="Garamond"/>
          <w:sz w:val="24"/>
          <w:szCs w:val="24"/>
          <w:lang w:eastAsia="sk-SK"/>
        </w:rPr>
        <w:t>OVS</w:t>
      </w:r>
      <w:r w:rsidRPr="00C0193B">
        <w:rPr>
          <w:rFonts w:ascii="Garamond" w:hAnsi="Garamond"/>
          <w:sz w:val="24"/>
          <w:szCs w:val="24"/>
        </w:rPr>
        <w:t xml:space="preserve"> prijal a následne postúpil na vybavenie príslušnému OVS v súlade so zákonom o sťažnostiach, ako aj tie sťažnosti, u ktorých vznikol dôvod na ich odloženie podľa zákona o sťažnostiach.</w:t>
      </w:r>
    </w:p>
    <w:p w14:paraId="522AAE22" w14:textId="77777777" w:rsidR="00B14795" w:rsidRPr="00C0193B" w:rsidRDefault="00B14795" w:rsidP="00B14795">
      <w:pPr>
        <w:spacing w:after="0" w:line="240" w:lineRule="auto"/>
        <w:rPr>
          <w:rFonts w:ascii="Garamond" w:hAnsi="Garamond"/>
          <w:sz w:val="24"/>
          <w:szCs w:val="24"/>
        </w:rPr>
      </w:pPr>
    </w:p>
    <w:p w14:paraId="4A671E13"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6. Po zaevidovaní sťažnosti v centrálnej evidencii vedúci OVS na základe toho, voči komu sťažnosť smeruje, písomne určí osobu na vybavenie sťažnosti podľa funkčnej a vecnej príslušnosti v zmysle zákona o sťažnostiach a týchto zásad. </w:t>
      </w:r>
    </w:p>
    <w:p w14:paraId="33EC711C" w14:textId="77777777" w:rsidR="00B14795" w:rsidRPr="00C0193B" w:rsidRDefault="00B14795" w:rsidP="00B14795">
      <w:pPr>
        <w:spacing w:after="0" w:line="240" w:lineRule="auto"/>
        <w:rPr>
          <w:rFonts w:ascii="Garamond" w:hAnsi="Garamond"/>
          <w:sz w:val="24"/>
          <w:szCs w:val="24"/>
        </w:rPr>
      </w:pPr>
    </w:p>
    <w:p w14:paraId="10BC0156"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10</w:t>
      </w:r>
    </w:p>
    <w:p w14:paraId="178C02A2"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Príslušnosť na vybavenie sťažnosti</w:t>
      </w:r>
    </w:p>
    <w:p w14:paraId="714DB1C7" w14:textId="77777777" w:rsidR="00B14795" w:rsidRPr="00C0193B" w:rsidRDefault="00B14795" w:rsidP="00B14795">
      <w:pPr>
        <w:spacing w:after="0" w:line="240" w:lineRule="auto"/>
        <w:rPr>
          <w:rFonts w:ascii="Garamond" w:hAnsi="Garamond"/>
          <w:sz w:val="24"/>
          <w:szCs w:val="24"/>
        </w:rPr>
      </w:pPr>
    </w:p>
    <w:p w14:paraId="4CAA1096" w14:textId="46ACA028" w:rsidR="00B14795" w:rsidRDefault="00B14795" w:rsidP="00B14795">
      <w:pPr>
        <w:spacing w:after="0" w:line="240" w:lineRule="auto"/>
        <w:rPr>
          <w:rFonts w:ascii="Garamond" w:hAnsi="Garamond"/>
          <w:sz w:val="24"/>
          <w:szCs w:val="24"/>
        </w:rPr>
      </w:pPr>
      <w:r w:rsidRPr="00C0193B">
        <w:rPr>
          <w:rFonts w:ascii="Garamond" w:hAnsi="Garamond"/>
          <w:sz w:val="24"/>
          <w:szCs w:val="24"/>
        </w:rPr>
        <w:t xml:space="preserve">Pri prideľovaní sťažnosti na vybavenie sa prihliada na príslušnosť na vybavenie sťažnosti podľa § 11 a § 12 zákona o sťažnostiach. </w:t>
      </w:r>
    </w:p>
    <w:p w14:paraId="6788EF74" w14:textId="0B571594" w:rsidR="00241608" w:rsidRDefault="00241608" w:rsidP="00B14795">
      <w:pPr>
        <w:spacing w:after="0" w:line="240" w:lineRule="auto"/>
        <w:rPr>
          <w:rFonts w:ascii="Garamond" w:hAnsi="Garamond"/>
          <w:sz w:val="24"/>
          <w:szCs w:val="24"/>
        </w:rPr>
      </w:pPr>
    </w:p>
    <w:p w14:paraId="26E3797A" w14:textId="37052C7E" w:rsidR="00241608" w:rsidRDefault="00241608" w:rsidP="00B14795">
      <w:pPr>
        <w:spacing w:after="0" w:line="240" w:lineRule="auto"/>
        <w:rPr>
          <w:rFonts w:ascii="Garamond" w:hAnsi="Garamond"/>
          <w:sz w:val="24"/>
          <w:szCs w:val="24"/>
        </w:rPr>
      </w:pPr>
      <w:r>
        <w:rPr>
          <w:rFonts w:ascii="Garamond" w:hAnsi="Garamond"/>
          <w:sz w:val="24"/>
          <w:szCs w:val="24"/>
        </w:rPr>
        <w:t>Za obec ja na vybavenie (podpísanie oznámenia o výsledku prešetrenia sťažnosti) príslušný:</w:t>
      </w:r>
    </w:p>
    <w:p w14:paraId="5C88B0A5" w14:textId="4ECCB110" w:rsidR="00241608" w:rsidRDefault="00241608" w:rsidP="00B14795">
      <w:pPr>
        <w:spacing w:after="0" w:line="240" w:lineRule="auto"/>
        <w:rPr>
          <w:rFonts w:ascii="Garamond" w:hAnsi="Garamond"/>
          <w:sz w:val="24"/>
          <w:szCs w:val="24"/>
        </w:rPr>
      </w:pPr>
      <w:r>
        <w:rPr>
          <w:rFonts w:ascii="Garamond" w:hAnsi="Garamond"/>
          <w:sz w:val="24"/>
          <w:szCs w:val="24"/>
        </w:rPr>
        <w:t>a) pri výkone prenesenej pôsobnosti štátnej správy na obec starosta obce alebo ním poverený zamestnanec,</w:t>
      </w:r>
    </w:p>
    <w:p w14:paraId="1DB18FCD" w14:textId="26B31BD9" w:rsidR="00241608" w:rsidRPr="00C0193B" w:rsidRDefault="00241608" w:rsidP="00B14795">
      <w:pPr>
        <w:spacing w:after="0" w:line="240" w:lineRule="auto"/>
        <w:rPr>
          <w:rFonts w:ascii="Garamond" w:hAnsi="Garamond"/>
          <w:sz w:val="24"/>
          <w:szCs w:val="24"/>
        </w:rPr>
      </w:pPr>
      <w:r>
        <w:rPr>
          <w:rFonts w:ascii="Garamond" w:hAnsi="Garamond"/>
          <w:sz w:val="24"/>
          <w:szCs w:val="24"/>
        </w:rPr>
        <w:t xml:space="preserve">b) pri výkone samosprávnej pôsobnosti obce hlavný kontrolór. V prípade, že sťažnosť smeruje na hlavného kontrolóra obce je príslušný na vybavenie predseda komisie obecného zastupiteľstva. </w:t>
      </w:r>
    </w:p>
    <w:p w14:paraId="334B168C" w14:textId="77777777" w:rsidR="00B14795" w:rsidRPr="00C0193B" w:rsidRDefault="00B14795" w:rsidP="00B14795">
      <w:pPr>
        <w:spacing w:after="0" w:line="240" w:lineRule="auto"/>
        <w:rPr>
          <w:rFonts w:ascii="Garamond" w:hAnsi="Garamond"/>
          <w:sz w:val="24"/>
          <w:szCs w:val="24"/>
        </w:rPr>
      </w:pPr>
    </w:p>
    <w:p w14:paraId="1775B8BC" w14:textId="77777777" w:rsidR="00B14795" w:rsidRPr="00C0193B" w:rsidRDefault="00B14795" w:rsidP="00B14795">
      <w:pPr>
        <w:spacing w:after="0" w:line="240" w:lineRule="auto"/>
        <w:rPr>
          <w:rFonts w:ascii="Garamond" w:hAnsi="Garamond"/>
          <w:sz w:val="24"/>
          <w:szCs w:val="24"/>
        </w:rPr>
      </w:pPr>
    </w:p>
    <w:p w14:paraId="1A3CB3F4"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11</w:t>
      </w:r>
    </w:p>
    <w:p w14:paraId="25D05F33"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Lehoty na vybavenie sťažností</w:t>
      </w:r>
    </w:p>
    <w:p w14:paraId="45E0ECE9" w14:textId="77777777" w:rsidR="00B14795" w:rsidRPr="00C0193B" w:rsidRDefault="00B14795" w:rsidP="00B14795">
      <w:pPr>
        <w:spacing w:after="0" w:line="240" w:lineRule="auto"/>
        <w:rPr>
          <w:rFonts w:ascii="Garamond" w:hAnsi="Garamond"/>
          <w:sz w:val="24"/>
          <w:szCs w:val="24"/>
        </w:rPr>
      </w:pPr>
    </w:p>
    <w:p w14:paraId="60ED8820"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1. Lehota na vybavenie sťažnosti a počítanie lehôt sú upravené v § 13 zákona o sťažnostiach.</w:t>
      </w:r>
    </w:p>
    <w:p w14:paraId="138C1988" w14:textId="77777777" w:rsidR="00B14795" w:rsidRPr="00C0193B" w:rsidRDefault="00B14795" w:rsidP="00B14795">
      <w:pPr>
        <w:spacing w:after="0" w:line="240" w:lineRule="auto"/>
        <w:rPr>
          <w:rFonts w:ascii="Garamond" w:hAnsi="Garamond"/>
          <w:sz w:val="24"/>
          <w:szCs w:val="24"/>
        </w:rPr>
      </w:pPr>
    </w:p>
    <w:p w14:paraId="00BC2B16"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2. OVS je povinný prešetriť a vybaviť sťažnosť do 60 pracovných dní.</w:t>
      </w:r>
    </w:p>
    <w:p w14:paraId="4DCD92B4" w14:textId="77777777" w:rsidR="00B14795" w:rsidRPr="00C0193B" w:rsidRDefault="00B14795" w:rsidP="00B14795">
      <w:pPr>
        <w:spacing w:after="0" w:line="240" w:lineRule="auto"/>
        <w:rPr>
          <w:rFonts w:ascii="Garamond" w:hAnsi="Garamond"/>
          <w:sz w:val="24"/>
          <w:szCs w:val="24"/>
        </w:rPr>
      </w:pPr>
    </w:p>
    <w:p w14:paraId="6281E792"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lastRenderedPageBreak/>
        <w:t>3. Ak je sťažnosť náročná na prešetrenie, môže vedúci OVS lehotu podľa článku 11 ods. 2 týchto zásad pred jej uplynutím predĺžiť o 30 pracovných dní.</w:t>
      </w:r>
    </w:p>
    <w:p w14:paraId="2C9DABB9" w14:textId="77777777" w:rsidR="00B14795" w:rsidRPr="00C0193B" w:rsidRDefault="00B14795" w:rsidP="00B14795">
      <w:pPr>
        <w:spacing w:after="0" w:line="240" w:lineRule="auto"/>
        <w:rPr>
          <w:rFonts w:ascii="Garamond" w:hAnsi="Garamond"/>
          <w:sz w:val="24"/>
          <w:szCs w:val="24"/>
        </w:rPr>
      </w:pPr>
    </w:p>
    <w:p w14:paraId="37D1B053"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4. Predĺženie lehoty na vybavenie sťažnosti podľa predchádzajúceho odseku OVS</w:t>
      </w:r>
      <w:r w:rsidRPr="00C0193B">
        <w:rPr>
          <w:rFonts w:ascii="Garamond" w:eastAsia="Times New Roman" w:hAnsi="Garamond"/>
          <w:sz w:val="24"/>
          <w:szCs w:val="24"/>
          <w:lang w:eastAsia="sk-SK"/>
        </w:rPr>
        <w:t xml:space="preserve"> oznámi sťažovateľovi bezodkladne, a to písomne, s uvedením dôvodu, prečo je predĺženie lehoty nevyhnutné – </w:t>
      </w:r>
      <w:r w:rsidRPr="00C0193B">
        <w:rPr>
          <w:rFonts w:ascii="Garamond" w:eastAsia="Times New Roman" w:hAnsi="Garamond"/>
          <w:i/>
          <w:sz w:val="24"/>
          <w:szCs w:val="24"/>
          <w:lang w:eastAsia="sk-SK"/>
        </w:rPr>
        <w:t>Príloha č. 4.</w:t>
      </w:r>
      <w:r w:rsidRPr="00C0193B">
        <w:rPr>
          <w:rFonts w:ascii="Garamond" w:hAnsi="Garamond"/>
          <w:sz w:val="24"/>
          <w:szCs w:val="24"/>
        </w:rPr>
        <w:t xml:space="preserve"> </w:t>
      </w:r>
    </w:p>
    <w:p w14:paraId="02662B03" w14:textId="77777777" w:rsidR="00B14795" w:rsidRPr="00C0193B" w:rsidRDefault="00B14795" w:rsidP="00B14795">
      <w:pPr>
        <w:spacing w:after="0" w:line="240" w:lineRule="auto"/>
        <w:rPr>
          <w:rFonts w:ascii="Garamond" w:hAnsi="Garamond"/>
          <w:sz w:val="24"/>
          <w:szCs w:val="24"/>
        </w:rPr>
      </w:pPr>
    </w:p>
    <w:p w14:paraId="248CB0D0"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5. Ustanovenia predchádzajúcich odsekov sa vzťahujú rovnako aj na vybavenie opakovanej sťažnosti a sťažnosti proti vybaveniu sťažnosti.</w:t>
      </w:r>
    </w:p>
    <w:p w14:paraId="4467E12C" w14:textId="77777777" w:rsidR="00B14795" w:rsidRPr="00C0193B" w:rsidRDefault="00B14795" w:rsidP="00B14795">
      <w:pPr>
        <w:spacing w:after="0" w:line="240" w:lineRule="auto"/>
        <w:rPr>
          <w:rFonts w:ascii="Garamond" w:hAnsi="Garamond"/>
          <w:sz w:val="24"/>
          <w:szCs w:val="24"/>
        </w:rPr>
      </w:pPr>
    </w:p>
    <w:p w14:paraId="60363C02"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12</w:t>
      </w:r>
    </w:p>
    <w:p w14:paraId="1BA90F91"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Oboznamovanie s obsahom sťažnosti, spolupráca a súčinnosť pri vybavovaní sťažností</w:t>
      </w:r>
    </w:p>
    <w:p w14:paraId="3FC6E44D" w14:textId="77777777" w:rsidR="00B14795" w:rsidRPr="00C0193B" w:rsidRDefault="00B14795" w:rsidP="00B14795">
      <w:pPr>
        <w:spacing w:after="0" w:line="240" w:lineRule="auto"/>
        <w:rPr>
          <w:rFonts w:ascii="Garamond" w:hAnsi="Garamond"/>
          <w:sz w:val="24"/>
          <w:szCs w:val="24"/>
        </w:rPr>
      </w:pPr>
    </w:p>
    <w:p w14:paraId="4C312168"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1. OVS príslušný na vybavenie sťažnosti je povinný oboznámiť toho, proti komu sťažnosť smeruje, s jej obsahom v takom rozsahu a čase, aby sa jej prešetrovanie nemohlo zmariť; zároveň mu umožní vyjadriť sa k sťažnosti, predkladať doklady, poskytovať informácie a údaje potrebné na vybavenie sťažnosti. </w:t>
      </w:r>
    </w:p>
    <w:p w14:paraId="13DB7EE8" w14:textId="77777777" w:rsidR="00B14795" w:rsidRPr="00C0193B" w:rsidRDefault="00B14795" w:rsidP="00B14795">
      <w:pPr>
        <w:spacing w:after="0" w:line="240" w:lineRule="auto"/>
        <w:rPr>
          <w:rFonts w:ascii="Garamond" w:hAnsi="Garamond"/>
          <w:sz w:val="24"/>
          <w:szCs w:val="24"/>
        </w:rPr>
      </w:pPr>
    </w:p>
    <w:p w14:paraId="66A041E0"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hAnsi="Garamond"/>
          <w:sz w:val="24"/>
          <w:szCs w:val="24"/>
        </w:rPr>
        <w:t xml:space="preserve">2. OVS príslušný na vybavenie sťažnosti </w:t>
      </w:r>
      <w:r w:rsidRPr="00C0193B">
        <w:rPr>
          <w:rFonts w:ascii="Garamond" w:eastAsia="Times New Roman" w:hAnsi="Garamond"/>
          <w:sz w:val="24"/>
          <w:szCs w:val="24"/>
          <w:lang w:eastAsia="sk-SK"/>
        </w:rPr>
        <w:t xml:space="preserve">je oprávnený v nevyhnutnom rozsahu písomne vyzvať sťažovateľa na spoluprácu s určením spôsobu jej poskytnutia a s poučením, že v prípade neposkytnutia spolupráce alebo jej neposkytnutia v stanovenej lehote sťažnosť odloží podľa § 6 ods. 1 písm. i) zákona o sťažnostiach – </w:t>
      </w:r>
      <w:r w:rsidRPr="00C0193B">
        <w:rPr>
          <w:rFonts w:ascii="Garamond" w:eastAsia="Times New Roman" w:hAnsi="Garamond"/>
          <w:i/>
          <w:sz w:val="24"/>
          <w:szCs w:val="24"/>
          <w:lang w:eastAsia="sk-SK"/>
        </w:rPr>
        <w:t>Príloha č. 5.</w:t>
      </w:r>
      <w:r w:rsidRPr="00C0193B">
        <w:rPr>
          <w:rFonts w:ascii="Garamond" w:eastAsia="Times New Roman" w:hAnsi="Garamond"/>
          <w:sz w:val="24"/>
          <w:szCs w:val="24"/>
          <w:lang w:eastAsia="sk-SK"/>
        </w:rPr>
        <w:t xml:space="preserve"> </w:t>
      </w:r>
    </w:p>
    <w:p w14:paraId="2D0C2609" w14:textId="77777777" w:rsidR="00B14795" w:rsidRPr="00C0193B" w:rsidRDefault="00B14795" w:rsidP="00B14795">
      <w:pPr>
        <w:spacing w:after="0" w:line="240" w:lineRule="auto"/>
        <w:rPr>
          <w:rFonts w:ascii="Garamond" w:eastAsia="Times New Roman" w:hAnsi="Garamond"/>
          <w:sz w:val="24"/>
          <w:szCs w:val="24"/>
          <w:lang w:eastAsia="sk-SK"/>
        </w:rPr>
      </w:pPr>
    </w:p>
    <w:p w14:paraId="461C042E"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3. Lehota na poskytnutie spolupráce sťažovateľa je desať pracovných dní od doručenia písomnej výzvy sťažovateľovi. Ak sťažovateľ v odôvodnených prípadoch preukáže, že lehota na poskytnutie spolupráce nie je dostatočná, môže pred jej uplynutím písomne požiadať o určenie novej lehoty. OVS môže sťažovateľovi určiť novú lehotu na poskytnutie spolupráce – </w:t>
      </w:r>
      <w:r w:rsidRPr="00C0193B">
        <w:rPr>
          <w:rFonts w:ascii="Garamond" w:eastAsia="Times New Roman" w:hAnsi="Garamond"/>
          <w:i/>
          <w:sz w:val="24"/>
          <w:szCs w:val="24"/>
          <w:lang w:eastAsia="sk-SK"/>
        </w:rPr>
        <w:t>Príloha č. 6</w:t>
      </w:r>
      <w:r w:rsidRPr="00C0193B">
        <w:rPr>
          <w:rFonts w:ascii="Garamond" w:eastAsia="Times New Roman" w:hAnsi="Garamond"/>
          <w:sz w:val="24"/>
          <w:szCs w:val="24"/>
          <w:lang w:eastAsia="sk-SK"/>
        </w:rPr>
        <w:t xml:space="preserve">. </w:t>
      </w:r>
    </w:p>
    <w:p w14:paraId="3BD93B8B" w14:textId="77777777" w:rsidR="00B14795" w:rsidRPr="00C0193B" w:rsidRDefault="00B14795" w:rsidP="00B14795">
      <w:pPr>
        <w:spacing w:after="0" w:line="240" w:lineRule="auto"/>
        <w:rPr>
          <w:rFonts w:ascii="Garamond" w:eastAsia="Times New Roman" w:hAnsi="Garamond"/>
          <w:sz w:val="24"/>
          <w:szCs w:val="24"/>
          <w:lang w:eastAsia="sk-SK"/>
        </w:rPr>
      </w:pPr>
    </w:p>
    <w:p w14:paraId="17CE0D61"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 xml:space="preserve">4. V čase od odoslania výzvy na poskytnutie spolupráce do jej poskytnutia lehota na vybavenie sťažnosti neplynie – </w:t>
      </w:r>
      <w:r w:rsidRPr="00C0193B">
        <w:rPr>
          <w:rFonts w:ascii="Garamond" w:hAnsi="Garamond"/>
          <w:sz w:val="24"/>
          <w:szCs w:val="24"/>
        </w:rPr>
        <w:t xml:space="preserve">súčinnosti OVS postupuje podľa § 15 až § 17 zákona o sťažnostiach – </w:t>
      </w:r>
      <w:r w:rsidRPr="00C0193B">
        <w:rPr>
          <w:rFonts w:ascii="Garamond" w:eastAsia="Times New Roman" w:hAnsi="Garamond"/>
          <w:i/>
          <w:sz w:val="24"/>
          <w:szCs w:val="24"/>
          <w:lang w:eastAsia="sk-SK"/>
        </w:rPr>
        <w:t>Príloha č. 7</w:t>
      </w:r>
      <w:r w:rsidRPr="00C0193B">
        <w:rPr>
          <w:rFonts w:ascii="Garamond" w:eastAsia="Times New Roman" w:hAnsi="Garamond"/>
          <w:sz w:val="24"/>
          <w:szCs w:val="24"/>
          <w:lang w:eastAsia="sk-SK"/>
        </w:rPr>
        <w:t>.</w:t>
      </w:r>
    </w:p>
    <w:p w14:paraId="56E3F976" w14:textId="77777777" w:rsidR="00B14795" w:rsidRPr="00C0193B" w:rsidRDefault="00B14795" w:rsidP="00B14795">
      <w:pPr>
        <w:spacing w:after="0" w:line="240" w:lineRule="auto"/>
        <w:rPr>
          <w:rFonts w:ascii="Garamond" w:hAnsi="Garamond"/>
          <w:sz w:val="24"/>
          <w:szCs w:val="24"/>
        </w:rPr>
      </w:pPr>
    </w:p>
    <w:p w14:paraId="02E5F8B1"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5. Pri oboznamovaní sa s obsahom sťažnosti, pri vyžiadaní spolupráce sťažovateľa, ako aj pri vyžiadaní súčinnosti OVS postupuje podľa § 15 až § 17 zákona o sťažnostiach – </w:t>
      </w:r>
      <w:r w:rsidRPr="00C0193B">
        <w:rPr>
          <w:rFonts w:ascii="Garamond" w:eastAsia="Times New Roman" w:hAnsi="Garamond"/>
          <w:i/>
          <w:sz w:val="24"/>
          <w:szCs w:val="24"/>
          <w:lang w:eastAsia="sk-SK"/>
        </w:rPr>
        <w:t>Príloha č. 8</w:t>
      </w:r>
      <w:r w:rsidRPr="00C0193B">
        <w:rPr>
          <w:rFonts w:ascii="Garamond" w:hAnsi="Garamond"/>
          <w:sz w:val="24"/>
          <w:szCs w:val="24"/>
        </w:rPr>
        <w:t>.</w:t>
      </w:r>
    </w:p>
    <w:p w14:paraId="4B824317"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 </w:t>
      </w:r>
    </w:p>
    <w:p w14:paraId="5F54AA50"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13</w:t>
      </w:r>
    </w:p>
    <w:p w14:paraId="4E16B18D"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Prešetrovanie sťažností</w:t>
      </w:r>
    </w:p>
    <w:p w14:paraId="57A65D0A" w14:textId="77777777" w:rsidR="00B14795" w:rsidRPr="00C0193B" w:rsidRDefault="00B14795" w:rsidP="00B14795">
      <w:pPr>
        <w:spacing w:after="0" w:line="240" w:lineRule="auto"/>
        <w:rPr>
          <w:rFonts w:ascii="Garamond" w:hAnsi="Garamond"/>
          <w:sz w:val="24"/>
          <w:szCs w:val="24"/>
        </w:rPr>
      </w:pPr>
    </w:p>
    <w:p w14:paraId="244C3B46"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hAnsi="Garamond"/>
          <w:sz w:val="24"/>
          <w:szCs w:val="24"/>
        </w:rPr>
        <w:t xml:space="preserve">1. </w:t>
      </w:r>
      <w:r w:rsidRPr="00C0193B">
        <w:rPr>
          <w:rFonts w:ascii="Garamond" w:eastAsia="Times New Roman" w:hAnsi="Garamond"/>
          <w:sz w:val="24"/>
          <w:szCs w:val="24"/>
          <w:lang w:eastAsia="sk-SK"/>
        </w:rPr>
        <w:t xml:space="preserve">Prešetrovanie sťažnosti je jednou z foriem kontrolnej činnosti vykonávanej podľa zákona o sťažnostiach, ktorou sa zisťuje skutočný stav veci a jeho súlad alebo rozpor so všeobecne záväznými právnymi predpismi. </w:t>
      </w:r>
    </w:p>
    <w:p w14:paraId="1B8AC2D3" w14:textId="77777777" w:rsidR="00B14795" w:rsidRPr="00C0193B" w:rsidRDefault="00B14795" w:rsidP="00B14795">
      <w:pPr>
        <w:spacing w:after="0" w:line="240" w:lineRule="auto"/>
        <w:rPr>
          <w:rFonts w:ascii="Garamond" w:hAnsi="Garamond"/>
          <w:sz w:val="24"/>
          <w:szCs w:val="24"/>
        </w:rPr>
      </w:pPr>
    </w:p>
    <w:p w14:paraId="3560DCB0"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2. Pri prešetrovaní sťažnosti poverený zamestnanec, resp. zamestnanci OVS postupujú tak, aby bol zistený skutočný stav veci a jeho súlad alebo rozpor so </w:t>
      </w:r>
      <w:r w:rsidRPr="00C0193B">
        <w:rPr>
          <w:rFonts w:ascii="Garamond" w:eastAsia="Times New Roman" w:hAnsi="Garamond"/>
          <w:sz w:val="24"/>
          <w:szCs w:val="24"/>
          <w:lang w:eastAsia="sk-SK"/>
        </w:rPr>
        <w:t xml:space="preserve">všeobecne záväznými právnymi predpismi. Pri prešetrovaní používajú formy a metódy kontrolnej činnosti, </w:t>
      </w:r>
      <w:r w:rsidRPr="00C0193B">
        <w:rPr>
          <w:rFonts w:ascii="Garamond" w:hAnsi="Garamond"/>
          <w:sz w:val="24"/>
          <w:szCs w:val="24"/>
        </w:rPr>
        <w:t>napr. zisťovanie z písomných dokladov, osobné zisťovanie, miestne obhliadky, vypočutie dotknutých osôb, posudky, vyjadrenia a pod. Výsledkom uplatnenia týchto postupov budú objektívne a pravdivé zistenia vo veci.</w:t>
      </w:r>
    </w:p>
    <w:p w14:paraId="5FFF2314" w14:textId="77777777" w:rsidR="00B14795" w:rsidRPr="00C0193B" w:rsidRDefault="00B14795" w:rsidP="00B14795">
      <w:pPr>
        <w:spacing w:after="0" w:line="240" w:lineRule="auto"/>
        <w:rPr>
          <w:rFonts w:ascii="Garamond" w:hAnsi="Garamond"/>
          <w:sz w:val="24"/>
          <w:szCs w:val="24"/>
        </w:rPr>
      </w:pPr>
    </w:p>
    <w:p w14:paraId="59F1999F" w14:textId="77777777" w:rsidR="00B14795" w:rsidRPr="00C0193B" w:rsidRDefault="00B14795" w:rsidP="00B14795">
      <w:pPr>
        <w:spacing w:after="0" w:line="240" w:lineRule="auto"/>
        <w:rPr>
          <w:rFonts w:ascii="Garamond" w:hAnsi="Garamond"/>
          <w:i/>
          <w:sz w:val="24"/>
          <w:szCs w:val="24"/>
        </w:rPr>
      </w:pPr>
      <w:r w:rsidRPr="00C0193B">
        <w:rPr>
          <w:rFonts w:ascii="Garamond" w:hAnsi="Garamond"/>
          <w:sz w:val="24"/>
          <w:szCs w:val="24"/>
        </w:rPr>
        <w:t xml:space="preserve">3. Ak sa prešetrením sťažnosti </w:t>
      </w:r>
      <w:r w:rsidRPr="00C0193B">
        <w:rPr>
          <w:rFonts w:ascii="Garamond" w:eastAsia="Times New Roman" w:hAnsi="Garamond"/>
          <w:sz w:val="24"/>
          <w:szCs w:val="24"/>
          <w:lang w:eastAsia="sk-SK"/>
        </w:rPr>
        <w:t>nedá overiť skutočný stav veci a jeho súlad alebo rozpor so všeobecne záväznými právnymi predpismi</w:t>
      </w:r>
      <w:r w:rsidRPr="00C0193B">
        <w:rPr>
          <w:rFonts w:ascii="Garamond" w:hAnsi="Garamond"/>
          <w:sz w:val="24"/>
          <w:szCs w:val="24"/>
        </w:rPr>
        <w:t xml:space="preserve"> (napr. jej predmetom sú nepreukázateľné skutočnosti), </w:t>
      </w:r>
      <w:r w:rsidRPr="00C0193B">
        <w:rPr>
          <w:rFonts w:ascii="Garamond" w:hAnsi="Garamond"/>
          <w:sz w:val="24"/>
          <w:szCs w:val="24"/>
        </w:rPr>
        <w:lastRenderedPageBreak/>
        <w:t xml:space="preserve">prešetrujúci zamestnanec, resp. zamestnanci OVS to uvedú v zápisnici o prešetrení sťažnosti a oznámia sťažovateľovi – </w:t>
      </w:r>
      <w:r w:rsidRPr="00C0193B">
        <w:rPr>
          <w:rFonts w:ascii="Garamond" w:hAnsi="Garamond"/>
          <w:i/>
          <w:sz w:val="24"/>
          <w:szCs w:val="24"/>
        </w:rPr>
        <w:t>Príloha č. 9.</w:t>
      </w:r>
    </w:p>
    <w:p w14:paraId="249F3D0F" w14:textId="77777777" w:rsidR="00B14795" w:rsidRPr="00C0193B" w:rsidRDefault="00B14795" w:rsidP="00B14795">
      <w:pPr>
        <w:spacing w:after="0" w:line="240" w:lineRule="auto"/>
        <w:rPr>
          <w:rFonts w:ascii="Garamond" w:hAnsi="Garamond"/>
          <w:sz w:val="24"/>
          <w:szCs w:val="24"/>
        </w:rPr>
      </w:pPr>
    </w:p>
    <w:p w14:paraId="0BF62931"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4. Pri prešetrovaní sťažnosti sa vychádza z jej predmetu, bez ohľadu na sťažovateľa a toho, proti komu sťažnosť smeruje. Ak je podľa obsahu iba časť podania sťažnosťou, prešetrí sa iba v tomto rozsahu. Ak sa sťažnosť skladá z viacerých samostatných častí, prešetruje sa každá z nich. </w:t>
      </w:r>
    </w:p>
    <w:p w14:paraId="7D96EDE0" w14:textId="77777777" w:rsidR="00B14795" w:rsidRPr="00C0193B" w:rsidRDefault="00B14795" w:rsidP="00B14795">
      <w:pPr>
        <w:spacing w:after="0" w:line="240" w:lineRule="auto"/>
        <w:rPr>
          <w:rFonts w:ascii="Garamond" w:hAnsi="Garamond"/>
          <w:sz w:val="24"/>
          <w:szCs w:val="24"/>
        </w:rPr>
      </w:pPr>
    </w:p>
    <w:p w14:paraId="2230A99B" w14:textId="77777777" w:rsidR="00B14795" w:rsidRPr="00C0193B" w:rsidRDefault="00B14795" w:rsidP="00B14795">
      <w:pPr>
        <w:spacing w:after="0" w:line="240" w:lineRule="auto"/>
        <w:rPr>
          <w:rFonts w:ascii="Garamond" w:hAnsi="Garamond"/>
          <w:sz w:val="24"/>
          <w:szCs w:val="24"/>
          <w:lang w:eastAsia="sk-SK"/>
        </w:rPr>
      </w:pPr>
      <w:r w:rsidRPr="00C0193B">
        <w:rPr>
          <w:rFonts w:ascii="Garamond" w:hAnsi="Garamond"/>
          <w:sz w:val="24"/>
          <w:szCs w:val="24"/>
          <w:lang w:eastAsia="sk-SK"/>
        </w:rPr>
        <w:t xml:space="preserve">5. Poverený zamestnanec, </w:t>
      </w:r>
      <w:r w:rsidRPr="00C0193B">
        <w:rPr>
          <w:rFonts w:ascii="Garamond" w:hAnsi="Garamond"/>
          <w:sz w:val="24"/>
          <w:szCs w:val="24"/>
        </w:rPr>
        <w:t>resp. zamestnanci OVS</w:t>
      </w:r>
      <w:r w:rsidRPr="00C0193B">
        <w:rPr>
          <w:rFonts w:ascii="Garamond" w:hAnsi="Garamond"/>
          <w:sz w:val="24"/>
          <w:szCs w:val="24"/>
          <w:lang w:eastAsia="sk-SK"/>
        </w:rPr>
        <w:t xml:space="preserve"> prešetria iba tie časti sťažnosti, na ktorých vybavenie je OVS príslušný, ostatné časti sťažnosti postúpi podľa § 9 zákona o sťažnostiach OVS príslušnému na ich vybavenie. Časti, ktoré nie sú sťažnosťou, OVS neprešetruje, o čom sťažovateľa upovedomí v oznámení výsledku prešetrenia sťažnosti s uvedením dôvodov ich neprešetrenia.</w:t>
      </w:r>
    </w:p>
    <w:p w14:paraId="3FE76345" w14:textId="77777777" w:rsidR="00B14795" w:rsidRPr="00C0193B" w:rsidRDefault="00B14795" w:rsidP="00B14795">
      <w:pPr>
        <w:spacing w:after="0" w:line="240" w:lineRule="auto"/>
        <w:rPr>
          <w:rFonts w:ascii="Garamond" w:hAnsi="Garamond"/>
          <w:sz w:val="24"/>
          <w:szCs w:val="24"/>
        </w:rPr>
      </w:pPr>
    </w:p>
    <w:p w14:paraId="2AD81E3E"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6. Sťažnosť je prešetrená prerokovaním zápisnice o prešetrení sťažnosti. Ak ju nemožno prerokovať, sťažnosť je prešetrená doručením jedného vyhotovenia zápisnice o prešetrení sťažnosti.</w:t>
      </w:r>
    </w:p>
    <w:p w14:paraId="400CF1A3" w14:textId="77777777" w:rsidR="00B14795" w:rsidRPr="00C0193B" w:rsidRDefault="00B14795" w:rsidP="00B14795">
      <w:pPr>
        <w:spacing w:after="0" w:line="240" w:lineRule="auto"/>
        <w:rPr>
          <w:rFonts w:ascii="Garamond" w:hAnsi="Garamond"/>
          <w:sz w:val="24"/>
          <w:szCs w:val="24"/>
        </w:rPr>
      </w:pPr>
    </w:p>
    <w:p w14:paraId="4B9ECE22"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14</w:t>
      </w:r>
    </w:p>
    <w:p w14:paraId="2656D8FA"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Zápisnica o prešetrení sťažnosti</w:t>
      </w:r>
    </w:p>
    <w:p w14:paraId="6CCEB480" w14:textId="77777777" w:rsidR="00B14795" w:rsidRPr="00C0193B" w:rsidRDefault="00B14795" w:rsidP="00B14795">
      <w:pPr>
        <w:spacing w:after="0" w:line="240" w:lineRule="auto"/>
        <w:rPr>
          <w:rFonts w:ascii="Garamond" w:hAnsi="Garamond"/>
          <w:sz w:val="24"/>
          <w:szCs w:val="24"/>
        </w:rPr>
      </w:pPr>
    </w:p>
    <w:p w14:paraId="50EF8FDB"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1. O priebehu a výsledkoch prešetrenia sťažnosti vyhotoví </w:t>
      </w:r>
      <w:r w:rsidRPr="00C0193B">
        <w:rPr>
          <w:rFonts w:ascii="Garamond" w:hAnsi="Garamond"/>
          <w:sz w:val="24"/>
          <w:szCs w:val="24"/>
          <w:lang w:eastAsia="sk-SK"/>
        </w:rPr>
        <w:t xml:space="preserve">zamestnanec, </w:t>
      </w:r>
      <w:r w:rsidRPr="00C0193B">
        <w:rPr>
          <w:rFonts w:ascii="Garamond" w:hAnsi="Garamond"/>
          <w:sz w:val="24"/>
          <w:szCs w:val="24"/>
        </w:rPr>
        <w:t>resp. zamestnanci OVS</w:t>
      </w:r>
      <w:r w:rsidRPr="00C0193B">
        <w:rPr>
          <w:rFonts w:ascii="Garamond" w:hAnsi="Garamond"/>
          <w:sz w:val="24"/>
          <w:szCs w:val="24"/>
          <w:lang w:eastAsia="sk-SK"/>
        </w:rPr>
        <w:t xml:space="preserve">, ktorí </w:t>
      </w:r>
      <w:r w:rsidRPr="00C0193B">
        <w:rPr>
          <w:rFonts w:ascii="Garamond" w:hAnsi="Garamond"/>
          <w:sz w:val="24"/>
          <w:szCs w:val="24"/>
        </w:rPr>
        <w:t xml:space="preserve">prešetrovali sťažnosť, zápisnicu o prešetrení sťažnosti – </w:t>
      </w:r>
      <w:r w:rsidRPr="00C0193B">
        <w:rPr>
          <w:rFonts w:ascii="Garamond" w:eastAsia="Times New Roman" w:hAnsi="Garamond"/>
          <w:i/>
          <w:sz w:val="24"/>
          <w:szCs w:val="24"/>
          <w:lang w:eastAsia="sk-SK"/>
        </w:rPr>
        <w:t>Príloha č. 10 a Príloha č. 11</w:t>
      </w:r>
      <w:r w:rsidRPr="00C0193B">
        <w:rPr>
          <w:rFonts w:ascii="Garamond" w:hAnsi="Garamond"/>
          <w:sz w:val="24"/>
          <w:szCs w:val="24"/>
        </w:rPr>
        <w:t xml:space="preserve">. </w:t>
      </w:r>
    </w:p>
    <w:p w14:paraId="116E9A0E" w14:textId="77777777" w:rsidR="00B14795" w:rsidRPr="00C0193B" w:rsidRDefault="00B14795" w:rsidP="00B14795">
      <w:pPr>
        <w:spacing w:after="0" w:line="240" w:lineRule="auto"/>
        <w:rPr>
          <w:rFonts w:ascii="Garamond" w:hAnsi="Garamond"/>
          <w:sz w:val="24"/>
          <w:szCs w:val="24"/>
        </w:rPr>
      </w:pPr>
    </w:p>
    <w:p w14:paraId="5B18C83A"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2. Zápisnica o prešetrení sťažnosti musí obsahovať náležitosti podľa § 19 ods. 1 zákona o sťažnostiach.</w:t>
      </w:r>
    </w:p>
    <w:p w14:paraId="60C63B4D" w14:textId="77777777" w:rsidR="00B14795" w:rsidRPr="00C0193B" w:rsidRDefault="00B14795" w:rsidP="00B14795">
      <w:pPr>
        <w:spacing w:after="0" w:line="240" w:lineRule="auto"/>
        <w:rPr>
          <w:rFonts w:ascii="Garamond" w:hAnsi="Garamond"/>
          <w:sz w:val="24"/>
          <w:szCs w:val="24"/>
        </w:rPr>
      </w:pPr>
    </w:p>
    <w:p w14:paraId="2FDDD7D5"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eastAsia="Times New Roman" w:hAnsi="Garamond"/>
          <w:sz w:val="24"/>
          <w:szCs w:val="24"/>
          <w:lang w:eastAsia="sk-SK"/>
        </w:rPr>
        <w:t>3. Ak sa zamestnanec</w:t>
      </w:r>
      <w:r w:rsidRPr="00C0193B">
        <w:rPr>
          <w:rFonts w:ascii="Garamond" w:hAnsi="Garamond"/>
          <w:sz w:val="24"/>
          <w:szCs w:val="24"/>
          <w:lang w:eastAsia="sk-SK"/>
        </w:rPr>
        <w:t xml:space="preserve">, </w:t>
      </w:r>
      <w:r w:rsidRPr="00C0193B">
        <w:rPr>
          <w:rFonts w:ascii="Garamond" w:hAnsi="Garamond"/>
          <w:sz w:val="24"/>
          <w:szCs w:val="24"/>
        </w:rPr>
        <w:t>resp. zamestnanci OVS</w:t>
      </w:r>
      <w:r w:rsidRPr="00C0193B">
        <w:rPr>
          <w:rFonts w:ascii="Garamond" w:hAnsi="Garamond"/>
          <w:sz w:val="24"/>
          <w:szCs w:val="24"/>
          <w:lang w:eastAsia="sk-SK"/>
        </w:rPr>
        <w:t>,</w:t>
      </w:r>
      <w:r w:rsidRPr="00C0193B">
        <w:rPr>
          <w:rFonts w:ascii="Garamond" w:hAnsi="Garamond"/>
          <w:sz w:val="24"/>
          <w:szCs w:val="24"/>
        </w:rPr>
        <w:t xml:space="preserve"> v ktorom sa sťažnosť prešetrovala,</w:t>
      </w:r>
      <w:r w:rsidRPr="00C0193B">
        <w:rPr>
          <w:rFonts w:ascii="Garamond" w:eastAsia="Times New Roman" w:hAnsi="Garamond"/>
          <w:sz w:val="24"/>
          <w:szCs w:val="24"/>
          <w:lang w:eastAsia="sk-SK"/>
        </w:rPr>
        <w:t xml:space="preserve"> odmietnu oboznámiť so zápisnicou</w:t>
      </w:r>
      <w:r w:rsidRPr="00C0193B">
        <w:rPr>
          <w:rFonts w:ascii="Garamond" w:hAnsi="Garamond"/>
          <w:sz w:val="24"/>
          <w:szCs w:val="24"/>
        </w:rPr>
        <w:t xml:space="preserve"> o prešetrení sťažnosti</w:t>
      </w:r>
      <w:r w:rsidRPr="00C0193B">
        <w:rPr>
          <w:rFonts w:ascii="Garamond" w:eastAsia="Times New Roman" w:hAnsi="Garamond"/>
          <w:sz w:val="24"/>
          <w:szCs w:val="24"/>
          <w:lang w:eastAsia="sk-SK"/>
        </w:rPr>
        <w:t xml:space="preserve">, odmietnu splniť povinnosti uvedené v zápisnici </w:t>
      </w:r>
      <w:r w:rsidRPr="00C0193B">
        <w:rPr>
          <w:rFonts w:ascii="Garamond" w:hAnsi="Garamond"/>
          <w:sz w:val="24"/>
          <w:szCs w:val="24"/>
        </w:rPr>
        <w:t>o prešetrení sťažnosti</w:t>
      </w:r>
      <w:r w:rsidRPr="00C0193B">
        <w:rPr>
          <w:rFonts w:ascii="Garamond" w:eastAsia="Times New Roman" w:hAnsi="Garamond"/>
          <w:sz w:val="24"/>
          <w:szCs w:val="24"/>
          <w:lang w:eastAsia="sk-SK"/>
        </w:rPr>
        <w:t xml:space="preserve"> a vyplývajúce z prešetrenia sťažnosti alebo ak odmietnu zápisnicu </w:t>
      </w:r>
      <w:r w:rsidRPr="00C0193B">
        <w:rPr>
          <w:rFonts w:ascii="Garamond" w:hAnsi="Garamond"/>
          <w:sz w:val="24"/>
          <w:szCs w:val="24"/>
        </w:rPr>
        <w:t>o prešetrení sťažnosti</w:t>
      </w:r>
      <w:r w:rsidRPr="00C0193B">
        <w:rPr>
          <w:rFonts w:ascii="Garamond" w:eastAsia="Times New Roman" w:hAnsi="Garamond"/>
          <w:sz w:val="24"/>
          <w:szCs w:val="24"/>
          <w:lang w:eastAsia="sk-SK"/>
        </w:rPr>
        <w:t xml:space="preserve"> podpísať, zamestnanec, ktorý sťažnosť prešetroval, uvedie tieto skutočnosti v zápisnici </w:t>
      </w:r>
      <w:r w:rsidRPr="00C0193B">
        <w:rPr>
          <w:rFonts w:ascii="Garamond" w:hAnsi="Garamond"/>
          <w:sz w:val="24"/>
          <w:szCs w:val="24"/>
        </w:rPr>
        <w:t>o prešetrení sťažnosti</w:t>
      </w:r>
      <w:r w:rsidRPr="00C0193B">
        <w:rPr>
          <w:rFonts w:ascii="Garamond" w:eastAsia="Times New Roman" w:hAnsi="Garamond"/>
          <w:sz w:val="24"/>
          <w:szCs w:val="24"/>
          <w:lang w:eastAsia="sk-SK"/>
        </w:rPr>
        <w:t>.</w:t>
      </w:r>
    </w:p>
    <w:p w14:paraId="6CADDE91" w14:textId="77777777" w:rsidR="00B14795" w:rsidRPr="00C0193B" w:rsidRDefault="00B14795" w:rsidP="00B14795">
      <w:pPr>
        <w:spacing w:after="0" w:line="240" w:lineRule="auto"/>
        <w:rPr>
          <w:rFonts w:ascii="Garamond" w:hAnsi="Garamond"/>
          <w:sz w:val="24"/>
          <w:szCs w:val="24"/>
        </w:rPr>
      </w:pPr>
    </w:p>
    <w:p w14:paraId="654058DC"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15</w:t>
      </w:r>
    </w:p>
    <w:p w14:paraId="709DD73F"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Oznámenie výsledku prešetrenia sťažnosti</w:t>
      </w:r>
    </w:p>
    <w:p w14:paraId="7257783B" w14:textId="77777777" w:rsidR="00B14795" w:rsidRPr="00C0193B" w:rsidRDefault="00B14795" w:rsidP="00B14795">
      <w:pPr>
        <w:spacing w:after="0" w:line="240" w:lineRule="auto"/>
        <w:rPr>
          <w:rFonts w:ascii="Garamond" w:hAnsi="Garamond"/>
          <w:sz w:val="24"/>
          <w:szCs w:val="24"/>
        </w:rPr>
      </w:pPr>
    </w:p>
    <w:p w14:paraId="20AC6273" w14:textId="77777777" w:rsidR="00B14795" w:rsidRPr="00C0193B" w:rsidRDefault="00B14795" w:rsidP="00B14795">
      <w:pPr>
        <w:widowControl w:val="0"/>
        <w:spacing w:after="0" w:line="240" w:lineRule="auto"/>
        <w:rPr>
          <w:rFonts w:ascii="Garamond" w:hAnsi="Garamond"/>
          <w:sz w:val="24"/>
          <w:szCs w:val="24"/>
          <w:lang w:eastAsia="sk-SK"/>
        </w:rPr>
      </w:pPr>
      <w:r w:rsidRPr="00C0193B">
        <w:rPr>
          <w:rFonts w:ascii="Garamond" w:hAnsi="Garamond"/>
          <w:sz w:val="24"/>
          <w:szCs w:val="24"/>
          <w:lang w:eastAsia="sk-SK"/>
        </w:rPr>
        <w:t xml:space="preserve">1. Sťažnosť je vybavená odoslaním písomného oznámenia výsledku jej prešetrenia sťažovateľovi. Oznámenie musí obsahovať odôvodnenie výsledku prešetrenia sťažnosti, ktoré vychádza zo zápisnice – </w:t>
      </w:r>
      <w:r w:rsidRPr="00C0193B">
        <w:rPr>
          <w:rFonts w:ascii="Garamond" w:eastAsia="Times New Roman" w:hAnsi="Garamond"/>
          <w:i/>
          <w:sz w:val="24"/>
          <w:szCs w:val="24"/>
          <w:lang w:eastAsia="sk-SK"/>
        </w:rPr>
        <w:t>Príloha č. 12.</w:t>
      </w:r>
    </w:p>
    <w:p w14:paraId="1049A8BA" w14:textId="77777777" w:rsidR="00B14795" w:rsidRPr="00C0193B" w:rsidRDefault="00B14795" w:rsidP="00B14795">
      <w:pPr>
        <w:widowControl w:val="0"/>
        <w:spacing w:after="0" w:line="240" w:lineRule="auto"/>
        <w:rPr>
          <w:rFonts w:ascii="Garamond" w:hAnsi="Garamond"/>
          <w:sz w:val="24"/>
          <w:szCs w:val="24"/>
          <w:lang w:eastAsia="sk-SK"/>
        </w:rPr>
      </w:pPr>
    </w:p>
    <w:p w14:paraId="74DA9DF7" w14:textId="77777777" w:rsidR="00B14795" w:rsidRPr="00C0193B" w:rsidRDefault="00B14795" w:rsidP="00B14795">
      <w:pPr>
        <w:widowControl w:val="0"/>
        <w:spacing w:after="0" w:line="240" w:lineRule="auto"/>
        <w:rPr>
          <w:rFonts w:ascii="Garamond" w:hAnsi="Garamond"/>
          <w:sz w:val="24"/>
          <w:szCs w:val="24"/>
          <w:lang w:eastAsia="sk-SK"/>
        </w:rPr>
      </w:pPr>
      <w:r w:rsidRPr="00C0193B">
        <w:rPr>
          <w:rFonts w:ascii="Garamond" w:hAnsi="Garamond"/>
          <w:sz w:val="24"/>
          <w:szCs w:val="24"/>
          <w:lang w:eastAsia="sk-SK"/>
        </w:rPr>
        <w:t xml:space="preserve">2. V oznámení </w:t>
      </w:r>
      <w:r w:rsidRPr="00C0193B">
        <w:rPr>
          <w:rFonts w:ascii="Garamond" w:eastAsia="Times New Roman" w:hAnsi="Garamond"/>
          <w:sz w:val="24"/>
          <w:szCs w:val="24"/>
          <w:lang w:eastAsia="sk-SK"/>
        </w:rPr>
        <w:t>zamestnanec</w:t>
      </w:r>
      <w:r w:rsidRPr="00C0193B">
        <w:rPr>
          <w:rFonts w:ascii="Garamond" w:hAnsi="Garamond"/>
          <w:sz w:val="24"/>
          <w:szCs w:val="24"/>
          <w:lang w:eastAsia="sk-SK"/>
        </w:rPr>
        <w:t xml:space="preserve">, </w:t>
      </w:r>
      <w:r w:rsidRPr="00C0193B">
        <w:rPr>
          <w:rFonts w:ascii="Garamond" w:hAnsi="Garamond"/>
          <w:sz w:val="24"/>
          <w:szCs w:val="24"/>
        </w:rPr>
        <w:t>resp. zamestnanci OVS</w:t>
      </w:r>
      <w:r w:rsidRPr="00C0193B">
        <w:rPr>
          <w:rFonts w:ascii="Garamond" w:hAnsi="Garamond"/>
          <w:sz w:val="24"/>
          <w:szCs w:val="24"/>
          <w:lang w:eastAsia="sk-SK"/>
        </w:rPr>
        <w:t xml:space="preserve"> uvedú, či sťažnosť je opodstatnená alebo neopodstatnená. Ak má sťažnosť viacero častí, oznámenie výsledku prešetrenia sťažnosti obsahuje výsledok prešetrenia každej z nich. Sťažnosť zložená z viacerých častí je vyhodnotená ako opodstatnená, ak aspoň jedna z jej častí je opodstatnená.</w:t>
      </w:r>
    </w:p>
    <w:p w14:paraId="01EB07FE" w14:textId="77777777" w:rsidR="00B14795" w:rsidRPr="00C0193B" w:rsidRDefault="00B14795" w:rsidP="00B14795">
      <w:pPr>
        <w:widowControl w:val="0"/>
        <w:spacing w:after="0" w:line="240" w:lineRule="auto"/>
        <w:rPr>
          <w:rFonts w:ascii="Garamond" w:hAnsi="Garamond"/>
          <w:sz w:val="24"/>
          <w:szCs w:val="24"/>
          <w:lang w:eastAsia="sk-SK"/>
        </w:rPr>
      </w:pPr>
    </w:p>
    <w:p w14:paraId="309E471C" w14:textId="77777777" w:rsidR="00B14795" w:rsidRPr="00C0193B" w:rsidRDefault="00B14795" w:rsidP="00B14795">
      <w:pPr>
        <w:widowControl w:val="0"/>
        <w:spacing w:after="0" w:line="240" w:lineRule="auto"/>
        <w:rPr>
          <w:rFonts w:ascii="Garamond" w:hAnsi="Garamond"/>
          <w:sz w:val="24"/>
          <w:szCs w:val="24"/>
          <w:lang w:eastAsia="sk-SK"/>
        </w:rPr>
      </w:pPr>
      <w:r w:rsidRPr="00C0193B">
        <w:rPr>
          <w:rFonts w:ascii="Garamond" w:hAnsi="Garamond"/>
          <w:sz w:val="24"/>
          <w:szCs w:val="24"/>
          <w:lang w:eastAsia="sk-SK"/>
        </w:rPr>
        <w:t>3. Ak je sťažnosť opodstatnená, v oznámení sa uvedie, že OVS boli uložené povinnosti podľa § 19 ods. 1 písm. i) zákona o sťažnostiach.</w:t>
      </w:r>
    </w:p>
    <w:p w14:paraId="431ABA9E" w14:textId="77777777" w:rsidR="00B14795" w:rsidRPr="00C0193B" w:rsidRDefault="00B14795" w:rsidP="00B14795">
      <w:pPr>
        <w:spacing w:after="0" w:line="240" w:lineRule="auto"/>
        <w:rPr>
          <w:rFonts w:ascii="Garamond" w:hAnsi="Garamond"/>
          <w:sz w:val="24"/>
          <w:szCs w:val="24"/>
        </w:rPr>
      </w:pPr>
    </w:p>
    <w:p w14:paraId="737607C7"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16</w:t>
      </w:r>
    </w:p>
    <w:p w14:paraId="121548F8" w14:textId="77777777" w:rsidR="00B14795" w:rsidRPr="00C0193B" w:rsidRDefault="00B14795" w:rsidP="00B14795">
      <w:pPr>
        <w:spacing w:after="0" w:line="240" w:lineRule="auto"/>
        <w:jc w:val="center"/>
        <w:rPr>
          <w:rFonts w:ascii="Garamond" w:hAnsi="Garamond"/>
          <w:sz w:val="24"/>
          <w:szCs w:val="24"/>
        </w:rPr>
      </w:pPr>
      <w:r w:rsidRPr="00C0193B">
        <w:rPr>
          <w:rFonts w:ascii="Garamond" w:hAnsi="Garamond"/>
          <w:b/>
          <w:sz w:val="24"/>
          <w:szCs w:val="24"/>
        </w:rPr>
        <w:t>Opakovaná sťažnosť a sťažnosť proti vybaveniu sťažnosti</w:t>
      </w:r>
    </w:p>
    <w:p w14:paraId="559D0651" w14:textId="77777777" w:rsidR="00B14795" w:rsidRPr="00C0193B" w:rsidRDefault="00B14795" w:rsidP="00B14795">
      <w:pPr>
        <w:spacing w:after="0" w:line="240" w:lineRule="auto"/>
        <w:rPr>
          <w:rFonts w:ascii="Garamond" w:hAnsi="Garamond"/>
          <w:sz w:val="24"/>
          <w:szCs w:val="24"/>
        </w:rPr>
      </w:pPr>
    </w:p>
    <w:p w14:paraId="0408426C"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lastRenderedPageBreak/>
        <w:t xml:space="preserve">1. Pri vybavovaní opakovanej sťažnosti a sťažnosti proti vybaveniu sťažnosti sa postupuje podľa § 21 a § 22 zákona </w:t>
      </w:r>
      <w:r w:rsidRPr="00C0193B">
        <w:rPr>
          <w:rFonts w:ascii="Garamond" w:hAnsi="Garamond"/>
          <w:sz w:val="24"/>
          <w:szCs w:val="24"/>
          <w:lang w:eastAsia="sk-SK"/>
        </w:rPr>
        <w:t xml:space="preserve">o sťažnostiach – </w:t>
      </w:r>
      <w:r w:rsidRPr="00C0193B">
        <w:rPr>
          <w:rFonts w:ascii="Garamond" w:eastAsia="Times New Roman" w:hAnsi="Garamond"/>
          <w:i/>
          <w:sz w:val="24"/>
          <w:szCs w:val="24"/>
          <w:lang w:eastAsia="sk-SK"/>
        </w:rPr>
        <w:t>Príloha č. 13 a Príloha č. 14</w:t>
      </w:r>
      <w:r w:rsidRPr="00C0193B">
        <w:rPr>
          <w:rFonts w:ascii="Garamond" w:hAnsi="Garamond"/>
          <w:sz w:val="24"/>
          <w:szCs w:val="24"/>
        </w:rPr>
        <w:t>.</w:t>
      </w:r>
    </w:p>
    <w:p w14:paraId="4BE8D96A" w14:textId="77777777" w:rsidR="00B14795" w:rsidRPr="00C0193B" w:rsidRDefault="00B14795" w:rsidP="00B14795">
      <w:pPr>
        <w:spacing w:after="0" w:line="240" w:lineRule="auto"/>
        <w:rPr>
          <w:rFonts w:ascii="Garamond" w:hAnsi="Garamond"/>
          <w:sz w:val="24"/>
          <w:szCs w:val="24"/>
        </w:rPr>
      </w:pPr>
    </w:p>
    <w:p w14:paraId="5220F6A2" w14:textId="77777777" w:rsidR="0008295D" w:rsidRDefault="00B14795" w:rsidP="0008295D">
      <w:pPr>
        <w:spacing w:after="0" w:line="240" w:lineRule="auto"/>
        <w:rPr>
          <w:rFonts w:ascii="Garamond" w:hAnsi="Garamond"/>
          <w:sz w:val="24"/>
          <w:szCs w:val="24"/>
        </w:rPr>
      </w:pPr>
      <w:r w:rsidRPr="00C0193B">
        <w:rPr>
          <w:rFonts w:ascii="Garamond" w:hAnsi="Garamond"/>
          <w:sz w:val="24"/>
          <w:szCs w:val="24"/>
        </w:rPr>
        <w:t xml:space="preserve">2. Na vybavenie opakovanej sťažnosti a sťažnosti proti vybaveniu sťažnosti je príslušný </w:t>
      </w:r>
    </w:p>
    <w:p w14:paraId="204C0296" w14:textId="55A275B3" w:rsidR="00B14795" w:rsidRDefault="0008295D" w:rsidP="0008295D">
      <w:pPr>
        <w:spacing w:after="0" w:line="240" w:lineRule="auto"/>
        <w:rPr>
          <w:rFonts w:ascii="Garamond" w:hAnsi="Garamond"/>
          <w:sz w:val="24"/>
          <w:szCs w:val="24"/>
        </w:rPr>
      </w:pPr>
      <w:r>
        <w:rPr>
          <w:rFonts w:ascii="Garamond" w:hAnsi="Garamond"/>
          <w:sz w:val="24"/>
          <w:szCs w:val="24"/>
        </w:rPr>
        <w:t>a) pri výkone prenesenej pôsobnosti štátnej správy na obec najbližší orgán štátnej správy, ktorému zákon zveril kontrolnú pôsobnosť konkrétnej oblasti štátnej správy,</w:t>
      </w:r>
    </w:p>
    <w:p w14:paraId="548A2D7E" w14:textId="3494C9BF" w:rsidR="0008295D" w:rsidRDefault="0008295D" w:rsidP="0008295D">
      <w:pPr>
        <w:spacing w:after="0" w:line="240" w:lineRule="auto"/>
        <w:rPr>
          <w:rFonts w:ascii="Garamond" w:hAnsi="Garamond"/>
          <w:sz w:val="24"/>
          <w:szCs w:val="24"/>
        </w:rPr>
      </w:pPr>
      <w:r>
        <w:rPr>
          <w:rFonts w:ascii="Garamond" w:hAnsi="Garamond"/>
          <w:sz w:val="24"/>
          <w:szCs w:val="24"/>
        </w:rPr>
        <w:t>b) pri výkone samosprávnej pôsobnosti obce komisia obecného zastupiteľstva</w:t>
      </w:r>
    </w:p>
    <w:p w14:paraId="4B0C82B9" w14:textId="77777777" w:rsidR="0008295D" w:rsidRDefault="0008295D" w:rsidP="0008295D">
      <w:pPr>
        <w:spacing w:after="0" w:line="240" w:lineRule="auto"/>
        <w:rPr>
          <w:rFonts w:ascii="Garamond" w:hAnsi="Garamond"/>
          <w:sz w:val="24"/>
          <w:szCs w:val="24"/>
        </w:rPr>
      </w:pPr>
    </w:p>
    <w:p w14:paraId="12ED2BDD" w14:textId="77777777" w:rsidR="0008295D" w:rsidRPr="00C0193B" w:rsidRDefault="0008295D" w:rsidP="0008295D">
      <w:pPr>
        <w:spacing w:after="0" w:line="240" w:lineRule="auto"/>
        <w:rPr>
          <w:rFonts w:ascii="Garamond" w:hAnsi="Garamond"/>
          <w:i/>
          <w:color w:val="FF0000"/>
          <w:sz w:val="24"/>
          <w:szCs w:val="24"/>
        </w:rPr>
      </w:pPr>
    </w:p>
    <w:p w14:paraId="1F0BF23C" w14:textId="77777777" w:rsidR="00B14795" w:rsidRPr="00C0193B" w:rsidRDefault="00B14795" w:rsidP="00B14795">
      <w:pPr>
        <w:spacing w:after="0" w:line="240" w:lineRule="auto"/>
        <w:rPr>
          <w:rFonts w:ascii="Garamond" w:hAnsi="Garamond"/>
          <w:sz w:val="24"/>
          <w:szCs w:val="24"/>
        </w:rPr>
      </w:pPr>
    </w:p>
    <w:p w14:paraId="2858B50D"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17</w:t>
      </w:r>
    </w:p>
    <w:p w14:paraId="6E26719C"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Kontrola vybavovania sťažností</w:t>
      </w:r>
    </w:p>
    <w:p w14:paraId="53E16F39" w14:textId="77777777" w:rsidR="00B14795" w:rsidRPr="00C0193B" w:rsidRDefault="00B14795" w:rsidP="00B14795">
      <w:pPr>
        <w:spacing w:after="0" w:line="240" w:lineRule="auto"/>
        <w:rPr>
          <w:rFonts w:ascii="Garamond" w:hAnsi="Garamond"/>
          <w:sz w:val="24"/>
          <w:szCs w:val="24"/>
        </w:rPr>
      </w:pPr>
    </w:p>
    <w:p w14:paraId="3B0883A7" w14:textId="3551B966" w:rsidR="00B14795" w:rsidRDefault="0008295D" w:rsidP="00B14795">
      <w:pPr>
        <w:spacing w:after="0" w:line="240" w:lineRule="auto"/>
        <w:rPr>
          <w:rFonts w:ascii="Garamond" w:hAnsi="Garamond"/>
          <w:sz w:val="24"/>
          <w:szCs w:val="24"/>
        </w:rPr>
      </w:pPr>
      <w:r>
        <w:rPr>
          <w:rFonts w:ascii="Garamond" w:hAnsi="Garamond"/>
          <w:sz w:val="24"/>
          <w:szCs w:val="24"/>
        </w:rPr>
        <w:t>Kontrolu vybavovania sťažností vykonáva:</w:t>
      </w:r>
    </w:p>
    <w:p w14:paraId="1B423D4C" w14:textId="2C208BCB" w:rsidR="0008295D" w:rsidRDefault="0008295D" w:rsidP="00B14795">
      <w:pPr>
        <w:spacing w:after="0" w:line="240" w:lineRule="auto"/>
        <w:rPr>
          <w:rFonts w:ascii="Garamond" w:hAnsi="Garamond"/>
          <w:sz w:val="24"/>
          <w:szCs w:val="24"/>
        </w:rPr>
      </w:pPr>
      <w:r>
        <w:rPr>
          <w:rFonts w:ascii="Garamond" w:hAnsi="Garamond"/>
          <w:sz w:val="24"/>
          <w:szCs w:val="24"/>
        </w:rPr>
        <w:t>a) pri výkone prenesenej pôsobnosti štátnej správy na obec starosta,</w:t>
      </w:r>
    </w:p>
    <w:p w14:paraId="779FBF0A" w14:textId="2FAAA4C3" w:rsidR="0008295D" w:rsidRDefault="0008295D" w:rsidP="00B14795">
      <w:pPr>
        <w:spacing w:after="0" w:line="240" w:lineRule="auto"/>
        <w:rPr>
          <w:rFonts w:ascii="Garamond" w:hAnsi="Garamond"/>
          <w:sz w:val="24"/>
          <w:szCs w:val="24"/>
        </w:rPr>
      </w:pPr>
      <w:r>
        <w:rPr>
          <w:rFonts w:ascii="Garamond" w:hAnsi="Garamond"/>
          <w:sz w:val="24"/>
          <w:szCs w:val="24"/>
        </w:rPr>
        <w:t>b) pri výkone samosprávnej pôsobnosti obce komisia obecného zastupiteľstva</w:t>
      </w:r>
    </w:p>
    <w:p w14:paraId="407F9BE4" w14:textId="77777777" w:rsidR="0008295D" w:rsidRPr="00C0193B" w:rsidRDefault="0008295D" w:rsidP="00B14795">
      <w:pPr>
        <w:spacing w:after="0" w:line="240" w:lineRule="auto"/>
        <w:rPr>
          <w:rFonts w:ascii="Garamond" w:hAnsi="Garamond"/>
          <w:i/>
          <w:color w:val="FF0000"/>
          <w:sz w:val="24"/>
          <w:szCs w:val="24"/>
        </w:rPr>
      </w:pPr>
    </w:p>
    <w:p w14:paraId="50AF6E84"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 </w:t>
      </w:r>
    </w:p>
    <w:p w14:paraId="752F976A"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18</w:t>
      </w:r>
    </w:p>
    <w:p w14:paraId="3DD0B911"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Spoločné a záverečné ustanovenia</w:t>
      </w:r>
    </w:p>
    <w:p w14:paraId="0B5888E3" w14:textId="77777777" w:rsidR="00B14795" w:rsidRPr="00C0193B" w:rsidRDefault="00B14795" w:rsidP="00B14795">
      <w:pPr>
        <w:spacing w:after="0" w:line="240" w:lineRule="auto"/>
        <w:rPr>
          <w:rFonts w:ascii="Garamond" w:hAnsi="Garamond"/>
          <w:sz w:val="24"/>
          <w:szCs w:val="24"/>
        </w:rPr>
      </w:pPr>
    </w:p>
    <w:p w14:paraId="5E88196C" w14:textId="77777777" w:rsidR="00B14795" w:rsidRPr="00C0193B" w:rsidRDefault="00B14795" w:rsidP="00B14795">
      <w:pPr>
        <w:spacing w:after="0" w:line="240" w:lineRule="auto"/>
        <w:rPr>
          <w:rFonts w:ascii="Garamond" w:eastAsia="Times New Roman" w:hAnsi="Garamond"/>
          <w:sz w:val="24"/>
          <w:szCs w:val="24"/>
          <w:lang w:eastAsia="sk-SK"/>
        </w:rPr>
      </w:pPr>
      <w:r w:rsidRPr="00C0193B">
        <w:rPr>
          <w:rFonts w:ascii="Garamond" w:hAnsi="Garamond"/>
          <w:sz w:val="24"/>
          <w:szCs w:val="24"/>
        </w:rPr>
        <w:t xml:space="preserve">1. Informácie </w:t>
      </w:r>
      <w:r w:rsidRPr="00C0193B">
        <w:rPr>
          <w:rFonts w:ascii="Garamond" w:eastAsia="Times New Roman" w:hAnsi="Garamond"/>
          <w:sz w:val="24"/>
          <w:szCs w:val="24"/>
          <w:lang w:eastAsia="sk-SK"/>
        </w:rPr>
        <w:t>z dokumentácie súvisiacej s vybavovaním sťažnosti, ktoré sú chránené alebo ku ktorým je prístup obmedzený podľa zákona o slobode informácií, sa nesprístupňujú.</w:t>
      </w:r>
    </w:p>
    <w:p w14:paraId="26441D7A" w14:textId="77777777" w:rsidR="00B14795" w:rsidRPr="00C0193B" w:rsidRDefault="00B14795" w:rsidP="00B14795">
      <w:pPr>
        <w:spacing w:after="0" w:line="240" w:lineRule="auto"/>
        <w:rPr>
          <w:rFonts w:ascii="Garamond" w:hAnsi="Garamond"/>
          <w:sz w:val="24"/>
          <w:szCs w:val="24"/>
        </w:rPr>
      </w:pPr>
    </w:p>
    <w:p w14:paraId="1E2B919C"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2. Ak tieto zásady neustanovujú inak, pri vybavovaní a vybavení sťažností sa primerane použijú ustanovenia zákona o sťažnostiach.</w:t>
      </w:r>
    </w:p>
    <w:p w14:paraId="087DE1AC" w14:textId="77777777" w:rsidR="00B14795" w:rsidRPr="00C0193B" w:rsidRDefault="00B14795" w:rsidP="00B14795">
      <w:pPr>
        <w:spacing w:after="0" w:line="240" w:lineRule="auto"/>
        <w:rPr>
          <w:rFonts w:ascii="Garamond" w:hAnsi="Garamond"/>
          <w:sz w:val="24"/>
          <w:szCs w:val="24"/>
        </w:rPr>
      </w:pPr>
    </w:p>
    <w:p w14:paraId="60472859"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3. Tieto zásady sa primerane použijú aj na vybavovanie petícií podľa osobitného predpisu. </w:t>
      </w:r>
      <w:r w:rsidRPr="00C0193B">
        <w:rPr>
          <w:rFonts w:ascii="Garamond" w:hAnsi="Garamond"/>
          <w:sz w:val="24"/>
          <w:szCs w:val="24"/>
          <w:vertAlign w:val="superscript"/>
        </w:rPr>
        <w:t>6)</w:t>
      </w:r>
    </w:p>
    <w:p w14:paraId="24E3C642" w14:textId="77777777" w:rsidR="00B14795" w:rsidRPr="00C0193B" w:rsidRDefault="00B14795" w:rsidP="00B14795">
      <w:pPr>
        <w:spacing w:after="0" w:line="240" w:lineRule="auto"/>
        <w:rPr>
          <w:rFonts w:ascii="Garamond" w:hAnsi="Garamond"/>
          <w:sz w:val="24"/>
          <w:szCs w:val="24"/>
        </w:rPr>
      </w:pPr>
    </w:p>
    <w:p w14:paraId="5139A958"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19</w:t>
      </w:r>
    </w:p>
    <w:p w14:paraId="2C2266DE"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Zrušovacie ustanovenie</w:t>
      </w:r>
    </w:p>
    <w:p w14:paraId="3ED11A94" w14:textId="77777777" w:rsidR="00B14795" w:rsidRPr="00C0193B" w:rsidRDefault="00B14795" w:rsidP="00B14795">
      <w:pPr>
        <w:spacing w:after="0" w:line="240" w:lineRule="auto"/>
        <w:rPr>
          <w:rFonts w:ascii="Garamond" w:hAnsi="Garamond"/>
          <w:sz w:val="24"/>
          <w:szCs w:val="24"/>
        </w:rPr>
      </w:pPr>
    </w:p>
    <w:p w14:paraId="76F587FD" w14:textId="2B0F6833"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Zrušujú sa zásady o vybavovaní sťažností fyzických a právnických osôb schválené </w:t>
      </w:r>
      <w:r w:rsidR="0008295D">
        <w:rPr>
          <w:rFonts w:ascii="Garamond" w:hAnsi="Garamond"/>
          <w:sz w:val="24"/>
          <w:szCs w:val="24"/>
        </w:rPr>
        <w:t xml:space="preserve">23.09.2010 </w:t>
      </w:r>
      <w:r w:rsidRPr="00C0193B">
        <w:rPr>
          <w:rFonts w:ascii="Garamond" w:hAnsi="Garamond"/>
          <w:sz w:val="24"/>
          <w:szCs w:val="24"/>
        </w:rPr>
        <w:t xml:space="preserve">a účinné od </w:t>
      </w:r>
      <w:r w:rsidR="0008295D">
        <w:rPr>
          <w:rFonts w:ascii="Garamond" w:hAnsi="Garamond"/>
          <w:sz w:val="24"/>
          <w:szCs w:val="24"/>
        </w:rPr>
        <w:t>23.09.2010.</w:t>
      </w:r>
    </w:p>
    <w:p w14:paraId="446EE826" w14:textId="77777777" w:rsidR="00B14795" w:rsidRPr="00C0193B" w:rsidRDefault="00B14795" w:rsidP="00B14795">
      <w:pPr>
        <w:spacing w:after="0" w:line="240" w:lineRule="auto"/>
        <w:rPr>
          <w:rFonts w:ascii="Garamond" w:hAnsi="Garamond"/>
          <w:sz w:val="24"/>
          <w:szCs w:val="24"/>
        </w:rPr>
      </w:pPr>
    </w:p>
    <w:p w14:paraId="6DCCE1BA" w14:textId="77777777" w:rsidR="00B14795" w:rsidRPr="00C0193B" w:rsidRDefault="00B14795" w:rsidP="00B14795">
      <w:pPr>
        <w:spacing w:after="0" w:line="240" w:lineRule="auto"/>
        <w:rPr>
          <w:rFonts w:ascii="Garamond" w:hAnsi="Garamond"/>
          <w:sz w:val="24"/>
          <w:szCs w:val="24"/>
        </w:rPr>
      </w:pPr>
    </w:p>
    <w:p w14:paraId="67FC9A4C"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Článok 20</w:t>
      </w:r>
    </w:p>
    <w:p w14:paraId="60B84E04" w14:textId="77777777" w:rsidR="00B14795" w:rsidRPr="00C0193B" w:rsidRDefault="00B14795" w:rsidP="00B14795">
      <w:pPr>
        <w:spacing w:after="0" w:line="240" w:lineRule="auto"/>
        <w:jc w:val="center"/>
        <w:rPr>
          <w:rFonts w:ascii="Garamond" w:hAnsi="Garamond"/>
          <w:b/>
          <w:sz w:val="24"/>
          <w:szCs w:val="24"/>
        </w:rPr>
      </w:pPr>
      <w:r w:rsidRPr="00C0193B">
        <w:rPr>
          <w:rFonts w:ascii="Garamond" w:hAnsi="Garamond"/>
          <w:b/>
          <w:sz w:val="24"/>
          <w:szCs w:val="24"/>
        </w:rPr>
        <w:t>Účinnosť</w:t>
      </w:r>
      <w:r w:rsidRPr="00C0193B">
        <w:rPr>
          <w:rFonts w:ascii="Garamond" w:hAnsi="Garamond"/>
          <w:b/>
          <w:sz w:val="24"/>
          <w:szCs w:val="24"/>
        </w:rPr>
        <w:cr/>
      </w:r>
    </w:p>
    <w:p w14:paraId="1995EBB0" w14:textId="393D5132"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Zásady boli schválené dňa </w:t>
      </w:r>
      <w:r w:rsidR="000425B6">
        <w:rPr>
          <w:rFonts w:ascii="Garamond" w:hAnsi="Garamond"/>
          <w:sz w:val="24"/>
          <w:szCs w:val="24"/>
        </w:rPr>
        <w:t>15.10.2020</w:t>
      </w:r>
      <w:r w:rsidRPr="00C0193B">
        <w:rPr>
          <w:rFonts w:ascii="Garamond" w:hAnsi="Garamond"/>
          <w:sz w:val="24"/>
          <w:szCs w:val="24"/>
        </w:rPr>
        <w:t xml:space="preserve"> a nadobúdajú účinnosť dňa </w:t>
      </w:r>
      <w:r w:rsidR="000425B6">
        <w:rPr>
          <w:rFonts w:ascii="Garamond" w:hAnsi="Garamond"/>
          <w:sz w:val="24"/>
          <w:szCs w:val="24"/>
        </w:rPr>
        <w:t>01.11.2020</w:t>
      </w:r>
    </w:p>
    <w:p w14:paraId="277F788F" w14:textId="77777777" w:rsidR="00B14795" w:rsidRPr="00C0193B" w:rsidRDefault="00B14795" w:rsidP="00B14795">
      <w:pPr>
        <w:spacing w:after="0" w:line="240" w:lineRule="auto"/>
        <w:rPr>
          <w:rFonts w:ascii="Garamond" w:hAnsi="Garamond"/>
          <w:sz w:val="24"/>
          <w:szCs w:val="24"/>
        </w:rPr>
      </w:pPr>
    </w:p>
    <w:p w14:paraId="6040D393" w14:textId="77777777" w:rsidR="00B14795" w:rsidRPr="00C0193B" w:rsidRDefault="00B14795" w:rsidP="00B14795">
      <w:pPr>
        <w:spacing w:after="0" w:line="240" w:lineRule="auto"/>
        <w:rPr>
          <w:rFonts w:ascii="Garamond" w:hAnsi="Garamond"/>
          <w:sz w:val="24"/>
          <w:szCs w:val="24"/>
        </w:rPr>
      </w:pPr>
    </w:p>
    <w:p w14:paraId="32018F23" w14:textId="77777777" w:rsidR="00B14795" w:rsidRPr="00C0193B" w:rsidRDefault="00B14795" w:rsidP="00B14795">
      <w:pPr>
        <w:spacing w:after="0" w:line="240" w:lineRule="auto"/>
        <w:rPr>
          <w:rFonts w:ascii="Garamond" w:hAnsi="Garamond"/>
          <w:sz w:val="24"/>
          <w:szCs w:val="24"/>
        </w:rPr>
      </w:pPr>
    </w:p>
    <w:p w14:paraId="00DCF84D" w14:textId="1DD91B38"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V</w:t>
      </w:r>
      <w:r w:rsidR="003D11EE">
        <w:rPr>
          <w:rFonts w:ascii="Garamond" w:hAnsi="Garamond"/>
          <w:sz w:val="24"/>
          <w:szCs w:val="24"/>
        </w:rPr>
        <w:t xml:space="preserve"> Tureckej, </w:t>
      </w:r>
      <w:r w:rsidRPr="00C0193B">
        <w:rPr>
          <w:rFonts w:ascii="Garamond" w:hAnsi="Garamond"/>
          <w:sz w:val="24"/>
          <w:szCs w:val="24"/>
        </w:rPr>
        <w:t>dňa</w:t>
      </w:r>
      <w:r w:rsidR="003D11EE">
        <w:rPr>
          <w:rFonts w:ascii="Garamond" w:hAnsi="Garamond"/>
          <w:sz w:val="24"/>
          <w:szCs w:val="24"/>
        </w:rPr>
        <w:t>15.10.2020</w:t>
      </w:r>
      <w:r w:rsidRPr="00C0193B">
        <w:rPr>
          <w:rFonts w:ascii="Garamond" w:hAnsi="Garamond"/>
          <w:sz w:val="24"/>
          <w:szCs w:val="24"/>
        </w:rPr>
        <w:t xml:space="preserve">             </w:t>
      </w:r>
      <w:r w:rsidR="003D11EE">
        <w:rPr>
          <w:rFonts w:ascii="Garamond" w:hAnsi="Garamond"/>
          <w:sz w:val="24"/>
          <w:szCs w:val="24"/>
        </w:rPr>
        <w:t xml:space="preserve">                                         </w:t>
      </w:r>
      <w:r w:rsidRPr="00C0193B">
        <w:rPr>
          <w:rFonts w:ascii="Garamond" w:hAnsi="Garamond"/>
          <w:sz w:val="24"/>
          <w:szCs w:val="24"/>
        </w:rPr>
        <w:t xml:space="preserve"> </w:t>
      </w:r>
      <w:r w:rsidR="003D11EE">
        <w:rPr>
          <w:rFonts w:ascii="Garamond" w:hAnsi="Garamond"/>
          <w:sz w:val="24"/>
          <w:szCs w:val="24"/>
        </w:rPr>
        <w:t>Ivan Janovec</w:t>
      </w:r>
    </w:p>
    <w:p w14:paraId="382E597F" w14:textId="5A420E0F"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                                                                                               </w:t>
      </w:r>
      <w:r w:rsidR="003D11EE">
        <w:rPr>
          <w:rFonts w:ascii="Garamond" w:hAnsi="Garamond"/>
          <w:sz w:val="24"/>
          <w:szCs w:val="24"/>
        </w:rPr>
        <w:t>Starosta obce</w:t>
      </w:r>
    </w:p>
    <w:p w14:paraId="652C2777"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 xml:space="preserve"> </w:t>
      </w:r>
    </w:p>
    <w:p w14:paraId="69F2ECB9" w14:textId="77777777" w:rsidR="00B14795" w:rsidRPr="00C0193B" w:rsidRDefault="00B14795" w:rsidP="00B14795">
      <w:pPr>
        <w:spacing w:after="0" w:line="240" w:lineRule="auto"/>
        <w:rPr>
          <w:rFonts w:ascii="Garamond" w:hAnsi="Garamond"/>
          <w:sz w:val="24"/>
          <w:szCs w:val="24"/>
        </w:rPr>
      </w:pPr>
    </w:p>
    <w:p w14:paraId="27707603" w14:textId="77777777" w:rsidR="00B14795" w:rsidRPr="00C0193B" w:rsidRDefault="00B14795" w:rsidP="00B14795">
      <w:pPr>
        <w:spacing w:after="0" w:line="240" w:lineRule="auto"/>
        <w:rPr>
          <w:rFonts w:ascii="Garamond" w:hAnsi="Garamond"/>
          <w:sz w:val="24"/>
          <w:szCs w:val="24"/>
        </w:rPr>
      </w:pPr>
    </w:p>
    <w:p w14:paraId="206C0DC9" w14:textId="77777777" w:rsidR="00B14795" w:rsidRPr="00C0193B" w:rsidRDefault="00B14795" w:rsidP="00B14795">
      <w:pPr>
        <w:spacing w:after="0" w:line="240" w:lineRule="auto"/>
        <w:rPr>
          <w:rFonts w:ascii="Garamond" w:hAnsi="Garamond"/>
          <w:sz w:val="24"/>
        </w:rPr>
      </w:pPr>
      <w:r w:rsidRPr="00C0193B">
        <w:rPr>
          <w:rFonts w:ascii="Garamond" w:hAnsi="Garamond"/>
          <w:sz w:val="24"/>
          <w:szCs w:val="24"/>
        </w:rPr>
        <w:t xml:space="preserve">1. </w:t>
      </w:r>
      <w:r w:rsidRPr="00C0193B">
        <w:rPr>
          <w:rFonts w:ascii="Garamond" w:hAnsi="Garamond"/>
          <w:sz w:val="24"/>
        </w:rPr>
        <w:t>§ 23 ods. 1 zákona č. 305/2013 Z. z. o elektronickej podobe výkonu pôsobnosti orgánov verejnej moci a o zmene a doplnení niektorých zákonov (zákon o e-</w:t>
      </w:r>
      <w:proofErr w:type="spellStart"/>
      <w:r w:rsidRPr="00C0193B">
        <w:rPr>
          <w:rFonts w:ascii="Garamond" w:hAnsi="Garamond"/>
          <w:sz w:val="24"/>
        </w:rPr>
        <w:t>Governmente</w:t>
      </w:r>
      <w:proofErr w:type="spellEnd"/>
      <w:r w:rsidRPr="00C0193B">
        <w:rPr>
          <w:rFonts w:ascii="Garamond" w:hAnsi="Garamond"/>
          <w:sz w:val="24"/>
        </w:rPr>
        <w:t>) v znení zákona č. 273/2015 Z. z.</w:t>
      </w:r>
    </w:p>
    <w:p w14:paraId="6C599070" w14:textId="77777777" w:rsidR="00B14795" w:rsidRPr="00C0193B" w:rsidRDefault="00B14795" w:rsidP="00B14795">
      <w:pPr>
        <w:spacing w:after="0" w:line="240" w:lineRule="auto"/>
        <w:rPr>
          <w:rFonts w:ascii="Garamond" w:hAnsi="Garamond"/>
          <w:sz w:val="24"/>
        </w:rPr>
      </w:pPr>
    </w:p>
    <w:p w14:paraId="43071046" w14:textId="77777777" w:rsidR="00B14795" w:rsidRPr="00C0193B" w:rsidRDefault="00B14795" w:rsidP="00B14795">
      <w:pPr>
        <w:spacing w:after="0" w:line="240" w:lineRule="auto"/>
        <w:rPr>
          <w:rFonts w:ascii="Garamond" w:hAnsi="Garamond"/>
          <w:color w:val="000000"/>
          <w:sz w:val="24"/>
          <w:szCs w:val="24"/>
        </w:rPr>
      </w:pPr>
      <w:r w:rsidRPr="00C0193B">
        <w:rPr>
          <w:rFonts w:ascii="Garamond" w:hAnsi="Garamond"/>
          <w:color w:val="000000"/>
          <w:sz w:val="24"/>
          <w:szCs w:val="24"/>
        </w:rPr>
        <w:t>2. § 58 ods. 1 zákona Slovenskej národnej rady č. 323/1992 Zb. o notároch a notárskej činnosti (Notársky poriadok) v znení neskorších predpisov</w:t>
      </w:r>
    </w:p>
    <w:p w14:paraId="01082360" w14:textId="77777777" w:rsidR="00B14795" w:rsidRPr="00C0193B" w:rsidRDefault="00B14795" w:rsidP="00B14795">
      <w:pPr>
        <w:spacing w:after="0" w:line="240" w:lineRule="auto"/>
        <w:rPr>
          <w:rFonts w:ascii="Garamond" w:hAnsi="Garamond"/>
          <w:color w:val="000000"/>
          <w:sz w:val="24"/>
          <w:szCs w:val="24"/>
        </w:rPr>
      </w:pPr>
      <w:r w:rsidRPr="00C0193B">
        <w:rPr>
          <w:rFonts w:ascii="Garamond" w:hAnsi="Garamond"/>
          <w:color w:val="000000"/>
          <w:sz w:val="24"/>
          <w:szCs w:val="24"/>
        </w:rPr>
        <w:t>zákon č. 599/2001 Z. z. o osvedčovaní listín a podpisov na listinách okresnými úradmi a obcami v znení neskorších predpisov</w:t>
      </w:r>
    </w:p>
    <w:p w14:paraId="3041DA77" w14:textId="77777777" w:rsidR="00B14795" w:rsidRPr="00C0193B" w:rsidRDefault="00B14795" w:rsidP="00B14795">
      <w:pPr>
        <w:spacing w:after="0" w:line="240" w:lineRule="auto"/>
        <w:rPr>
          <w:rFonts w:ascii="Garamond" w:hAnsi="Garamond"/>
          <w:color w:val="000000"/>
          <w:sz w:val="24"/>
          <w:szCs w:val="24"/>
        </w:rPr>
      </w:pPr>
    </w:p>
    <w:p w14:paraId="6966D0BC" w14:textId="77777777" w:rsidR="00B14795" w:rsidRPr="00C0193B" w:rsidRDefault="00B14795" w:rsidP="00B14795">
      <w:pPr>
        <w:spacing w:after="0" w:line="240" w:lineRule="auto"/>
        <w:rPr>
          <w:rFonts w:ascii="Garamond" w:hAnsi="Garamond"/>
          <w:sz w:val="24"/>
          <w:szCs w:val="24"/>
        </w:rPr>
      </w:pPr>
      <w:r w:rsidRPr="00C0193B">
        <w:rPr>
          <w:rFonts w:ascii="Garamond" w:hAnsi="Garamond"/>
          <w:color w:val="000000"/>
          <w:sz w:val="24"/>
          <w:szCs w:val="24"/>
        </w:rPr>
        <w:t>3.</w:t>
      </w:r>
      <w:r w:rsidRPr="00C0193B">
        <w:rPr>
          <w:rFonts w:ascii="Garamond" w:hAnsi="Garamond"/>
          <w:sz w:val="24"/>
          <w:szCs w:val="24"/>
        </w:rPr>
        <w:t xml:space="preserve"> § 23 ods. 3 zákona č. 305/2013 Z. z.</w:t>
      </w:r>
    </w:p>
    <w:p w14:paraId="2862A8E8" w14:textId="77777777" w:rsidR="00B14795" w:rsidRPr="00C0193B" w:rsidRDefault="00B14795" w:rsidP="00B14795">
      <w:pPr>
        <w:spacing w:after="0" w:line="240" w:lineRule="auto"/>
        <w:rPr>
          <w:rFonts w:ascii="Garamond" w:hAnsi="Garamond"/>
          <w:sz w:val="24"/>
          <w:szCs w:val="24"/>
          <w:vertAlign w:val="superscript"/>
        </w:rPr>
      </w:pPr>
    </w:p>
    <w:p w14:paraId="6BF69DF3"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4. zákon č. 586/2003 Z. z. o advokácii a o zmene a doplnení zákona č. 455/1991 Zb. o živnostenskom podnikaní (živnostenský zákon) v znení neskorších predpisov</w:t>
      </w:r>
    </w:p>
    <w:p w14:paraId="6F167307" w14:textId="77777777" w:rsidR="00B14795" w:rsidRPr="00C0193B" w:rsidRDefault="00B14795" w:rsidP="00B14795">
      <w:pPr>
        <w:spacing w:after="0" w:line="240" w:lineRule="auto"/>
        <w:rPr>
          <w:rFonts w:ascii="Garamond" w:hAnsi="Garamond"/>
          <w:sz w:val="24"/>
          <w:szCs w:val="24"/>
        </w:rPr>
      </w:pPr>
    </w:p>
    <w:p w14:paraId="4B47C835" w14:textId="77777777" w:rsidR="00B14795" w:rsidRPr="00C0193B" w:rsidRDefault="00B14795" w:rsidP="00B14795">
      <w:pPr>
        <w:spacing w:after="0" w:line="240" w:lineRule="auto"/>
        <w:rPr>
          <w:rFonts w:ascii="Garamond" w:hAnsi="Garamond"/>
          <w:sz w:val="24"/>
          <w:szCs w:val="24"/>
        </w:rPr>
      </w:pPr>
      <w:r w:rsidRPr="00C0193B">
        <w:rPr>
          <w:rFonts w:ascii="Garamond" w:hAnsi="Garamond"/>
          <w:sz w:val="24"/>
          <w:szCs w:val="24"/>
        </w:rPr>
        <w:t>5. zákon č. 85/1990 Zb. o petičnom práve v znení neskorších predpisov</w:t>
      </w:r>
    </w:p>
    <w:p w14:paraId="1BD86C0D" w14:textId="77777777" w:rsidR="00145171" w:rsidRDefault="00145171"/>
    <w:sectPr w:rsidR="00145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71CC8"/>
    <w:multiLevelType w:val="hybridMultilevel"/>
    <w:tmpl w:val="A47472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716B23"/>
    <w:multiLevelType w:val="hybridMultilevel"/>
    <w:tmpl w:val="8EA265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E25DF8"/>
    <w:multiLevelType w:val="hybridMultilevel"/>
    <w:tmpl w:val="D8CCAD32"/>
    <w:lvl w:ilvl="0" w:tplc="E07EBB7C">
      <w:start w:val="1"/>
      <w:numFmt w:val="lowerLetter"/>
      <w:lvlText w:val="%1)"/>
      <w:lvlJc w:val="left"/>
      <w:pPr>
        <w:ind w:left="1065" w:hanging="705"/>
      </w:pPr>
      <w:rPr>
        <w:rFonts w:hint="default"/>
      </w:rPr>
    </w:lvl>
    <w:lvl w:ilvl="1" w:tplc="CA3E5DE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01131CB"/>
    <w:multiLevelType w:val="hybridMultilevel"/>
    <w:tmpl w:val="00D433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6E5E91"/>
    <w:multiLevelType w:val="hybridMultilevel"/>
    <w:tmpl w:val="75023F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4022A0"/>
    <w:multiLevelType w:val="hybridMultilevel"/>
    <w:tmpl w:val="FAC26D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E2913D3"/>
    <w:multiLevelType w:val="hybridMultilevel"/>
    <w:tmpl w:val="0C8E0B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A312BBA"/>
    <w:multiLevelType w:val="hybridMultilevel"/>
    <w:tmpl w:val="923A432C"/>
    <w:lvl w:ilvl="0" w:tplc="041B0017">
      <w:start w:val="1"/>
      <w:numFmt w:val="lowerLetter"/>
      <w:lvlText w:val="%1)"/>
      <w:lvlJc w:val="left"/>
      <w:pPr>
        <w:ind w:left="720" w:hanging="360"/>
      </w:pPr>
      <w:rPr>
        <w:rFonts w:hint="default"/>
      </w:rPr>
    </w:lvl>
    <w:lvl w:ilvl="1" w:tplc="7C229CE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795"/>
    <w:rsid w:val="000425B6"/>
    <w:rsid w:val="0008295D"/>
    <w:rsid w:val="00145171"/>
    <w:rsid w:val="00241608"/>
    <w:rsid w:val="003D11EE"/>
    <w:rsid w:val="00493E61"/>
    <w:rsid w:val="00B14795"/>
    <w:rsid w:val="00C019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C0FE"/>
  <w15:chartTrackingRefBased/>
  <w15:docId w15:val="{F2FEA1E4-37E6-4E1B-BED2-D8190585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4795"/>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Odsek zoznamu1"/>
    <w:basedOn w:val="Normlny"/>
    <w:link w:val="OdsekzoznamuChar"/>
    <w:uiPriority w:val="34"/>
    <w:qFormat/>
    <w:rsid w:val="00B14795"/>
    <w:pPr>
      <w:ind w:left="720"/>
      <w:contextualSpacing/>
    </w:pPr>
    <w:rPr>
      <w:lang w:val="x-none"/>
    </w:rPr>
  </w:style>
  <w:style w:type="character" w:customStyle="1" w:styleId="OdsekzoznamuChar">
    <w:name w:val="Odsek zoznamu Char"/>
    <w:aliases w:val="ODRAZKY PRVA UROVEN Char,Odsek zoznamu1 Char"/>
    <w:link w:val="Odsekzoznamu"/>
    <w:uiPriority w:val="34"/>
    <w:rsid w:val="00B14795"/>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3039</Words>
  <Characters>17326</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Ivan Janovec</cp:lastModifiedBy>
  <cp:revision>6</cp:revision>
  <dcterms:created xsi:type="dcterms:W3CDTF">2017-05-16T10:10:00Z</dcterms:created>
  <dcterms:modified xsi:type="dcterms:W3CDTF">2020-10-19T10:36:00Z</dcterms:modified>
</cp:coreProperties>
</file>